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0908" w14:textId="77777777" w:rsidR="00B65CC9" w:rsidRPr="00BE3685" w:rsidRDefault="00B65CC9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85">
        <w:rPr>
          <w:rFonts w:ascii="Times New Roman" w:hAnsi="Times New Roman" w:cs="Times New Roman"/>
          <w:b/>
          <w:sz w:val="24"/>
          <w:szCs w:val="24"/>
        </w:rPr>
        <w:t>Примерна структура</w:t>
      </w:r>
    </w:p>
    <w:p w14:paraId="788E7011" w14:textId="3FA9D089" w:rsidR="00EB0C5E" w:rsidRPr="00BE3685" w:rsidRDefault="00BE3685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 xml:space="preserve">а формата и съдържанието на </w:t>
      </w:r>
      <w:r w:rsidR="00796412">
        <w:rPr>
          <w:rFonts w:ascii="Times New Roman" w:hAnsi="Times New Roman" w:cs="Times New Roman"/>
          <w:b/>
          <w:sz w:val="24"/>
          <w:szCs w:val="24"/>
        </w:rPr>
        <w:t>становище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>, изготвена от член на научно жури по обявен от Икономически университет - Варна конкурс за заемане на академична длъжност „</w:t>
      </w:r>
      <w:r w:rsidR="00A766B5">
        <w:rPr>
          <w:rFonts w:ascii="Times New Roman" w:hAnsi="Times New Roman" w:cs="Times New Roman"/>
          <w:b/>
          <w:sz w:val="24"/>
          <w:szCs w:val="24"/>
        </w:rPr>
        <w:t>професор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064561E5" w14:textId="2EC942B8" w:rsidR="00B65CC9" w:rsidRDefault="00B65CC9" w:rsidP="00BE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14CFB" w14:textId="2F6F83B0" w:rsidR="00B65CC9" w:rsidRPr="00B67BBE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14:paraId="641BD3A0" w14:textId="1C7A7AB5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 </w:t>
      </w:r>
      <w:r w:rsidR="00796412">
        <w:rPr>
          <w:rFonts w:ascii="Times New Roman" w:hAnsi="Times New Roman" w:cs="Times New Roman"/>
          <w:sz w:val="24"/>
          <w:szCs w:val="24"/>
        </w:rPr>
        <w:t>становището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4FBBA6" w14:textId="14DD90E1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за изготвяне на </w:t>
      </w:r>
      <w:r w:rsidR="00796412">
        <w:rPr>
          <w:rFonts w:ascii="Times New Roman" w:hAnsi="Times New Roman" w:cs="Times New Roman"/>
          <w:sz w:val="24"/>
          <w:szCs w:val="24"/>
        </w:rPr>
        <w:t>становище</w:t>
      </w:r>
      <w:r>
        <w:rPr>
          <w:rFonts w:ascii="Times New Roman" w:hAnsi="Times New Roman" w:cs="Times New Roman"/>
          <w:sz w:val="24"/>
          <w:szCs w:val="24"/>
        </w:rPr>
        <w:t xml:space="preserve"> (решение на научно жури, назначено със заповед  на ректора на ИУ-Варна № ….. / ……………………..)</w:t>
      </w:r>
    </w:p>
    <w:p w14:paraId="02DB3AE8" w14:textId="66C7AE8E" w:rsidR="00B65CC9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Информация за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>– област на висшето образование; професионално направление; факултет и катедра, за нуждите на която е обявен конкурса; брой и дата на Държавен вестник, в който е обявен конкурса</w:t>
      </w:r>
    </w:p>
    <w:p w14:paraId="02758F0E" w14:textId="4E19601F" w:rsidR="00B65CC9" w:rsidRPr="00A766B5" w:rsidRDefault="00B65CC9" w:rsidP="00A766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Кандидат по конкурса</w:t>
      </w:r>
      <w:r w:rsidR="00B6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 xml:space="preserve"> - </w:t>
      </w:r>
      <w:r w:rsidR="00BE3685">
        <w:rPr>
          <w:rFonts w:ascii="Times New Roman" w:hAnsi="Times New Roman" w:cs="Times New Roman"/>
          <w:sz w:val="24"/>
          <w:szCs w:val="24"/>
        </w:rPr>
        <w:t>Мнение относно и</w:t>
      </w:r>
      <w:r w:rsidR="00B67BBE">
        <w:rPr>
          <w:rFonts w:ascii="Times New Roman" w:hAnsi="Times New Roman" w:cs="Times New Roman"/>
          <w:sz w:val="24"/>
          <w:szCs w:val="24"/>
        </w:rPr>
        <w:t>зпълнява ли кандидата минималните национални изисквания за АД „</w:t>
      </w:r>
      <w:r w:rsidR="00A766B5">
        <w:rPr>
          <w:rFonts w:ascii="Times New Roman" w:hAnsi="Times New Roman" w:cs="Times New Roman"/>
          <w:sz w:val="24"/>
          <w:szCs w:val="24"/>
        </w:rPr>
        <w:t>професор</w:t>
      </w:r>
      <w:r w:rsidR="00B67BBE" w:rsidRPr="00A766B5">
        <w:rPr>
          <w:rFonts w:ascii="Times New Roman" w:hAnsi="Times New Roman" w:cs="Times New Roman"/>
          <w:sz w:val="24"/>
          <w:szCs w:val="24"/>
        </w:rPr>
        <w:t xml:space="preserve">“ в областта на висшето образование, в която е обявен конкурса.  </w:t>
      </w:r>
      <w:r w:rsidR="00BE3685" w:rsidRPr="00A766B5">
        <w:rPr>
          <w:rFonts w:ascii="Times New Roman" w:hAnsi="Times New Roman" w:cs="Times New Roman"/>
          <w:sz w:val="24"/>
          <w:szCs w:val="24"/>
        </w:rPr>
        <w:t>по чл. 2б, ал. 2 и 3 от ЗРАСРБ. Мнение относно изпълнява ли кандидатът допълнителните количествени изисквания на ИУ-Варна по чл. 2б, ал. 5 на ЗРАСРБ.</w:t>
      </w:r>
      <w:r w:rsidR="0069111D" w:rsidRPr="00A76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41DA0" w14:textId="77777777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Дани за кандидата</w:t>
      </w:r>
      <w:r>
        <w:rPr>
          <w:rFonts w:ascii="Times New Roman" w:hAnsi="Times New Roman" w:cs="Times New Roman"/>
          <w:sz w:val="24"/>
          <w:szCs w:val="24"/>
        </w:rPr>
        <w:t xml:space="preserve"> (персонална характеристика):</w:t>
      </w:r>
    </w:p>
    <w:p w14:paraId="70220C70" w14:textId="77777777" w:rsidR="00A766B5" w:rsidRDefault="00F0093C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3181">
        <w:rPr>
          <w:rFonts w:ascii="Times New Roman" w:hAnsi="Times New Roman" w:cs="Times New Roman"/>
          <w:sz w:val="24"/>
          <w:szCs w:val="24"/>
        </w:rPr>
        <w:t>ритежава ли кандидатът ОНС „доктор“ или НС „доктор на науките“;</w:t>
      </w:r>
    </w:p>
    <w:p w14:paraId="7A14BA99" w14:textId="5BA52B89" w:rsidR="00AC3181" w:rsidRDefault="00A766B5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66B5">
        <w:rPr>
          <w:rFonts w:ascii="Times New Roman" w:hAnsi="Times New Roman" w:cs="Times New Roman"/>
          <w:sz w:val="24"/>
          <w:szCs w:val="24"/>
        </w:rPr>
        <w:t>тговаря ли кандидата на изискванията в чл. 1</w:t>
      </w:r>
      <w:r>
        <w:rPr>
          <w:rFonts w:ascii="Times New Roman" w:hAnsi="Times New Roman" w:cs="Times New Roman"/>
          <w:sz w:val="24"/>
          <w:szCs w:val="24"/>
        </w:rPr>
        <w:t>18, ал.2</w:t>
      </w:r>
      <w:r>
        <w:rPr>
          <w:rFonts w:ascii="Times New Roman" w:hAnsi="Times New Roman" w:cs="Times New Roman"/>
          <w:sz w:val="24"/>
          <w:szCs w:val="24"/>
        </w:rPr>
        <w:t>, т. 1 и 2</w:t>
      </w:r>
      <w:r w:rsidRPr="00A766B5">
        <w:rPr>
          <w:rFonts w:ascii="Times New Roman" w:hAnsi="Times New Roman" w:cs="Times New Roman"/>
          <w:sz w:val="24"/>
          <w:szCs w:val="24"/>
        </w:rPr>
        <w:t xml:space="preserve"> от  Правилника за развитие на академичния състав в ИУ-Варна (ПРАС)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03C60" w14:textId="1BCBC55F" w:rsidR="00B65CC9" w:rsidRDefault="00AC3181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 се най-съществените данни от професионалната биография на кандидата, сферата на научните му интереси и други постижения в научноизследователската му работа.</w:t>
      </w:r>
      <w:r w:rsidR="00A766B5" w:rsidRPr="00A76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2AFC4" w14:textId="0D6B66B1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572">
        <w:rPr>
          <w:rFonts w:ascii="Times New Roman" w:hAnsi="Times New Roman" w:cs="Times New Roman"/>
          <w:b/>
          <w:sz w:val="24"/>
          <w:szCs w:val="24"/>
        </w:rPr>
        <w:t>Описание на научните трудове</w:t>
      </w:r>
      <w:r w:rsidR="00397572">
        <w:rPr>
          <w:rFonts w:ascii="Times New Roman" w:hAnsi="Times New Roman" w:cs="Times New Roman"/>
          <w:sz w:val="24"/>
          <w:szCs w:val="24"/>
        </w:rPr>
        <w:t xml:space="preserve">  - прави се количествена, структурна и съдържателна характеристика на представените трудове. </w:t>
      </w:r>
      <w:r w:rsidR="0069111D">
        <w:rPr>
          <w:rFonts w:ascii="Times New Roman" w:hAnsi="Times New Roman" w:cs="Times New Roman"/>
          <w:sz w:val="24"/>
          <w:szCs w:val="24"/>
        </w:rPr>
        <w:t xml:space="preserve">Отговаря ли на кандидата на </w:t>
      </w:r>
      <w:r w:rsidR="00A766B5" w:rsidRPr="00B65801">
        <w:rPr>
          <w:rFonts w:ascii="Times New Roman" w:hAnsi="Times New Roman" w:cs="Times New Roman"/>
          <w:sz w:val="24"/>
          <w:szCs w:val="24"/>
        </w:rPr>
        <w:t xml:space="preserve">(съответствие на изискванията </w:t>
      </w:r>
      <w:r w:rsidR="00A766B5" w:rsidRPr="00A766B5">
        <w:rPr>
          <w:rFonts w:ascii="Times New Roman" w:hAnsi="Times New Roman" w:cs="Times New Roman"/>
          <w:sz w:val="24"/>
          <w:szCs w:val="24"/>
        </w:rPr>
        <w:t>по чл. 118,</w:t>
      </w:r>
      <w:r w:rsidR="00A766B5" w:rsidRPr="00A766B5">
        <w:rPr>
          <w:rFonts w:ascii="Times New Roman" w:hAnsi="Times New Roman" w:cs="Times New Roman"/>
          <w:sz w:val="24"/>
          <w:szCs w:val="24"/>
        </w:rPr>
        <w:t xml:space="preserve"> ал.2</w:t>
      </w:r>
      <w:r w:rsidR="00A766B5" w:rsidRPr="00A766B5">
        <w:rPr>
          <w:rFonts w:ascii="Times New Roman" w:hAnsi="Times New Roman" w:cs="Times New Roman"/>
          <w:sz w:val="24"/>
          <w:szCs w:val="24"/>
        </w:rPr>
        <w:t xml:space="preserve"> т. </w:t>
      </w:r>
      <w:r w:rsidR="00A766B5" w:rsidRPr="00A766B5">
        <w:rPr>
          <w:rFonts w:ascii="Times New Roman" w:hAnsi="Times New Roman" w:cs="Times New Roman"/>
          <w:sz w:val="24"/>
          <w:szCs w:val="24"/>
        </w:rPr>
        <w:t>3-</w:t>
      </w:r>
      <w:r w:rsidR="00A766B5" w:rsidRPr="00A766B5">
        <w:rPr>
          <w:rFonts w:ascii="Times New Roman" w:hAnsi="Times New Roman" w:cs="Times New Roman"/>
          <w:sz w:val="24"/>
          <w:szCs w:val="24"/>
        </w:rPr>
        <w:t xml:space="preserve">6 във връзка с чл. 129 от Правилника за развитие на академичния състав в Икономически университет – Варна). </w:t>
      </w:r>
      <w:r w:rsidR="00A766B5">
        <w:rPr>
          <w:rFonts w:ascii="Times New Roman" w:hAnsi="Times New Roman" w:cs="Times New Roman"/>
          <w:sz w:val="24"/>
          <w:szCs w:val="24"/>
        </w:rPr>
        <w:t xml:space="preserve">Оценка на монографичния труд или равностойни публикации по отношение на научните им качества. </w:t>
      </w:r>
      <w:r w:rsidR="00397572">
        <w:rPr>
          <w:rFonts w:ascii="Times New Roman" w:hAnsi="Times New Roman" w:cs="Times New Roman"/>
          <w:sz w:val="24"/>
          <w:szCs w:val="24"/>
        </w:rPr>
        <w:t xml:space="preserve">Оценка на качеството на разработките от езикова и стилистична гледан </w:t>
      </w:r>
      <w:r w:rsidR="00D74A6E">
        <w:rPr>
          <w:rFonts w:ascii="Times New Roman" w:hAnsi="Times New Roman" w:cs="Times New Roman"/>
          <w:sz w:val="24"/>
          <w:szCs w:val="24"/>
        </w:rPr>
        <w:t>точка</w:t>
      </w:r>
      <w:r w:rsidR="00397572">
        <w:rPr>
          <w:rFonts w:ascii="Times New Roman" w:hAnsi="Times New Roman" w:cs="Times New Roman"/>
          <w:sz w:val="24"/>
          <w:szCs w:val="24"/>
        </w:rPr>
        <w:t>.</w:t>
      </w:r>
      <w:r w:rsidR="0069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24ADE" w14:textId="7158AC4D" w:rsidR="00D74A6E" w:rsidRPr="00D74A6E" w:rsidRDefault="00D74A6E" w:rsidP="00D74A6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6E">
        <w:rPr>
          <w:rFonts w:ascii="Times New Roman" w:hAnsi="Times New Roman" w:cs="Times New Roman"/>
          <w:bCs/>
          <w:sz w:val="24"/>
          <w:szCs w:val="24"/>
        </w:rPr>
        <w:t>Текстове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различни заглавия, но с идентично съдържание (в т.ч. и чуждоезиков превод на съществуващ научен труд) се оценяват като една разработка, като посоченото обстоятелство се посочва в </w:t>
      </w:r>
      <w:r w:rsidR="00796412">
        <w:rPr>
          <w:rFonts w:ascii="Times New Roman" w:hAnsi="Times New Roman" w:cs="Times New Roman"/>
          <w:bCs/>
          <w:sz w:val="24"/>
          <w:szCs w:val="24"/>
        </w:rPr>
        <w:t>становището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14:paraId="008977F9" w14:textId="2151DC69" w:rsidR="00397572" w:rsidRDefault="00397572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Идентифициране на приносите </w:t>
      </w:r>
      <w:r>
        <w:rPr>
          <w:rFonts w:ascii="Times New Roman" w:hAnsi="Times New Roman" w:cs="Times New Roman"/>
          <w:sz w:val="24"/>
          <w:szCs w:val="24"/>
        </w:rPr>
        <w:t xml:space="preserve"> в научноизследователската работа на кандидата</w:t>
      </w:r>
      <w:r w:rsidR="00D74A6E">
        <w:rPr>
          <w:rFonts w:ascii="Times New Roman" w:hAnsi="Times New Roman" w:cs="Times New Roman"/>
          <w:sz w:val="24"/>
          <w:szCs w:val="24"/>
        </w:rPr>
        <w:t xml:space="preserve"> – идентифицират се и се оценяват отделно. Оценка на цитиранията на кандидата.</w:t>
      </w:r>
    </w:p>
    <w:p w14:paraId="6D832CDC" w14:textId="0C2D49BA" w:rsidR="00D74A6E" w:rsidRDefault="00D74A6E" w:rsidP="00D74A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A6E">
        <w:rPr>
          <w:rFonts w:ascii="Times New Roman" w:hAnsi="Times New Roman" w:cs="Times New Roman"/>
          <w:b/>
          <w:sz w:val="24"/>
          <w:szCs w:val="24"/>
        </w:rPr>
        <w:t>Участие в научни проекти</w:t>
      </w:r>
      <w:r w:rsidR="007830B0">
        <w:rPr>
          <w:rFonts w:ascii="Times New Roman" w:hAnsi="Times New Roman" w:cs="Times New Roman"/>
          <w:b/>
          <w:sz w:val="24"/>
          <w:szCs w:val="24"/>
        </w:rPr>
        <w:t xml:space="preserve"> и научни форуми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A6E">
        <w:rPr>
          <w:rFonts w:ascii="Times New Roman" w:hAnsi="Times New Roman" w:cs="Times New Roman"/>
          <w:sz w:val="24"/>
          <w:szCs w:val="24"/>
        </w:rPr>
        <w:t>Оценява се участието на кандидата в научноизследователски проекти, свързаността им темата на конкурса, регистрирани резултати от участието му.</w:t>
      </w:r>
      <w:r w:rsidR="007830B0">
        <w:rPr>
          <w:rFonts w:ascii="Times New Roman" w:hAnsi="Times New Roman" w:cs="Times New Roman"/>
          <w:sz w:val="24"/>
          <w:szCs w:val="24"/>
        </w:rPr>
        <w:t xml:space="preserve"> Оценява се участието на кандидата в организационни комитети на научни форуми,  членство е </w:t>
      </w:r>
      <w:r w:rsidR="007830B0">
        <w:rPr>
          <w:rFonts w:ascii="Times New Roman" w:hAnsi="Times New Roman" w:cs="Times New Roman"/>
          <w:sz w:val="24"/>
          <w:szCs w:val="24"/>
        </w:rPr>
        <w:lastRenderedPageBreak/>
        <w:t>редколегии, консултантска и експертна дейност, както и други постижения и признания на кандидата в научноизследователската общност.</w:t>
      </w:r>
    </w:p>
    <w:p w14:paraId="578A0DC5" w14:textId="57FAF0D6" w:rsidR="00D74A6E" w:rsidRDefault="00F555DA" w:rsidP="00F555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b/>
          <w:bCs/>
          <w:sz w:val="24"/>
          <w:szCs w:val="24"/>
        </w:rPr>
        <w:t>Преподавателска работа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3127">
        <w:rPr>
          <w:rFonts w:ascii="Times New Roman" w:hAnsi="Times New Roman" w:cs="Times New Roman"/>
          <w:sz w:val="24"/>
          <w:szCs w:val="24"/>
        </w:rPr>
        <w:t xml:space="preserve">количествена и качествена оценка </w:t>
      </w:r>
      <w:r>
        <w:rPr>
          <w:rFonts w:ascii="Times New Roman" w:hAnsi="Times New Roman" w:cs="Times New Roman"/>
          <w:sz w:val="24"/>
          <w:szCs w:val="24"/>
        </w:rPr>
        <w:t>описва се и се оценява преподавателската дейност на кандидата, равнището и научната стойност на написаните от кандидата учебници, учебно-методически помагала</w:t>
      </w:r>
      <w:r w:rsidR="00B65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разработ</w:t>
      </w:r>
      <w:r w:rsidR="00B65801">
        <w:rPr>
          <w:rFonts w:ascii="Times New Roman" w:hAnsi="Times New Roman" w:cs="Times New Roman"/>
          <w:sz w:val="24"/>
          <w:szCs w:val="24"/>
        </w:rPr>
        <w:t>ени учебни програми и др</w:t>
      </w:r>
      <w:r>
        <w:rPr>
          <w:rFonts w:ascii="Times New Roman" w:hAnsi="Times New Roman" w:cs="Times New Roman"/>
          <w:sz w:val="24"/>
          <w:szCs w:val="24"/>
        </w:rPr>
        <w:t>. Оценява се опитът му като лектор – ръководител на семинарни занятия</w:t>
      </w:r>
      <w:r w:rsidRPr="00F555DA">
        <w:rPr>
          <w:rFonts w:ascii="Times New Roman" w:hAnsi="Times New Roman" w:cs="Times New Roman"/>
          <w:sz w:val="24"/>
          <w:szCs w:val="24"/>
        </w:rPr>
        <w:t>, лекции и упражнения</w:t>
      </w:r>
      <w:r>
        <w:rPr>
          <w:rFonts w:ascii="Times New Roman" w:hAnsi="Times New Roman" w:cs="Times New Roman"/>
          <w:sz w:val="24"/>
          <w:szCs w:val="24"/>
        </w:rPr>
        <w:t>, семинари</w:t>
      </w:r>
      <w:r w:rsidR="0069111D">
        <w:rPr>
          <w:rFonts w:ascii="Times New Roman" w:hAnsi="Times New Roman" w:cs="Times New Roman"/>
          <w:sz w:val="24"/>
          <w:szCs w:val="24"/>
        </w:rPr>
        <w:t>, методи на преподаване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="005077EF">
        <w:rPr>
          <w:rFonts w:ascii="Times New Roman" w:hAnsi="Times New Roman" w:cs="Times New Roman"/>
          <w:sz w:val="24"/>
          <w:szCs w:val="24"/>
        </w:rPr>
        <w:t xml:space="preserve">Дава се мнение по </w:t>
      </w:r>
      <w:r w:rsidR="00DA6C0E">
        <w:rPr>
          <w:rFonts w:ascii="Times New Roman" w:hAnsi="Times New Roman" w:cs="Times New Roman"/>
          <w:sz w:val="24"/>
          <w:szCs w:val="24"/>
        </w:rPr>
        <w:t>работата</w:t>
      </w:r>
      <w:r w:rsidR="005077EF">
        <w:rPr>
          <w:rFonts w:ascii="Times New Roman" w:hAnsi="Times New Roman" w:cs="Times New Roman"/>
          <w:sz w:val="24"/>
          <w:szCs w:val="24"/>
        </w:rPr>
        <w:t xml:space="preserve"> му  по подготовка </w:t>
      </w:r>
      <w:r w:rsidR="00796412">
        <w:rPr>
          <w:rFonts w:ascii="Times New Roman" w:hAnsi="Times New Roman" w:cs="Times New Roman"/>
          <w:sz w:val="24"/>
          <w:szCs w:val="24"/>
        </w:rPr>
        <w:t>н</w:t>
      </w:r>
      <w:r w:rsidR="005077EF">
        <w:rPr>
          <w:rFonts w:ascii="Times New Roman" w:hAnsi="Times New Roman" w:cs="Times New Roman"/>
          <w:sz w:val="24"/>
          <w:szCs w:val="24"/>
        </w:rPr>
        <w:t>а м</w:t>
      </w:r>
      <w:r w:rsidR="00DA6C0E">
        <w:rPr>
          <w:rFonts w:ascii="Times New Roman" w:hAnsi="Times New Roman" w:cs="Times New Roman"/>
          <w:sz w:val="24"/>
          <w:szCs w:val="24"/>
        </w:rPr>
        <w:t xml:space="preserve">лади научни кадри (докторанти, асистенти, дипломанти и др.). </w:t>
      </w:r>
      <w:bookmarkStart w:id="0" w:name="_Hlk182476824"/>
      <w:r w:rsidR="00796412">
        <w:rPr>
          <w:rFonts w:ascii="Times New Roman" w:hAnsi="Times New Roman" w:cs="Times New Roman"/>
          <w:sz w:val="24"/>
          <w:szCs w:val="24"/>
        </w:rPr>
        <w:t>Дава се мнение за успешно защитилите докторска дисертация под негово научно ръководство</w:t>
      </w:r>
      <w:bookmarkEnd w:id="0"/>
      <w:r w:rsidR="00796412">
        <w:rPr>
          <w:rFonts w:ascii="Times New Roman" w:hAnsi="Times New Roman" w:cs="Times New Roman"/>
          <w:sz w:val="24"/>
          <w:szCs w:val="24"/>
        </w:rPr>
        <w:t xml:space="preserve">. </w:t>
      </w:r>
      <w:r w:rsidR="00DA6C0E">
        <w:rPr>
          <w:rFonts w:ascii="Times New Roman" w:hAnsi="Times New Roman" w:cs="Times New Roman"/>
          <w:sz w:val="24"/>
          <w:szCs w:val="24"/>
        </w:rPr>
        <w:t>Оценява се осъществена от кандидата преподавателска мобилност</w:t>
      </w:r>
      <w:r w:rsidR="00B65801">
        <w:rPr>
          <w:rFonts w:ascii="Times New Roman" w:hAnsi="Times New Roman" w:cs="Times New Roman"/>
          <w:sz w:val="24"/>
          <w:szCs w:val="24"/>
        </w:rPr>
        <w:t xml:space="preserve">, </w:t>
      </w:r>
      <w:r w:rsidR="00DA6C0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65801">
        <w:rPr>
          <w:rFonts w:ascii="Times New Roman" w:hAnsi="Times New Roman" w:cs="Times New Roman"/>
          <w:sz w:val="24"/>
          <w:szCs w:val="24"/>
        </w:rPr>
        <w:t xml:space="preserve">и специализации </w:t>
      </w:r>
      <w:r w:rsidR="00DA6C0E">
        <w:rPr>
          <w:rFonts w:ascii="Times New Roman" w:hAnsi="Times New Roman" w:cs="Times New Roman"/>
          <w:sz w:val="24"/>
          <w:szCs w:val="24"/>
        </w:rPr>
        <w:t>в чуждестранни университети</w:t>
      </w:r>
      <w:r w:rsidR="00B65801">
        <w:rPr>
          <w:rFonts w:ascii="Times New Roman" w:hAnsi="Times New Roman" w:cs="Times New Roman"/>
          <w:sz w:val="24"/>
          <w:szCs w:val="24"/>
        </w:rPr>
        <w:t xml:space="preserve"> участие в научни журита по ЗРАСРБ.</w:t>
      </w:r>
    </w:p>
    <w:p w14:paraId="5BEC126C" w14:textId="2A8BB525" w:rsidR="00B65801" w:rsidRPr="00F555DA" w:rsidRDefault="00B65801" w:rsidP="00F555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Други </w:t>
      </w:r>
      <w:r>
        <w:rPr>
          <w:rFonts w:ascii="Times New Roman" w:hAnsi="Times New Roman" w:cs="Times New Roman"/>
          <w:sz w:val="24"/>
          <w:szCs w:val="24"/>
        </w:rPr>
        <w:t>– административен опит и постижения, принос в развитието и утвърждаване на ценностите на Икономически университет – Варна, участие в обществено- и образователни организации и институции. Оценява се практически опит и постижения извън сферата на образованието – частен сектор, държавни и местни институции, национални агенции и др.</w:t>
      </w:r>
    </w:p>
    <w:p w14:paraId="4373B5A3" w14:textId="2C94C1D3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Плагиатство</w:t>
      </w:r>
      <w:r>
        <w:rPr>
          <w:rFonts w:ascii="Times New Roman" w:hAnsi="Times New Roman" w:cs="Times New Roman"/>
          <w:sz w:val="24"/>
          <w:szCs w:val="24"/>
        </w:rPr>
        <w:t xml:space="preserve"> – дава се становище относно липса или наличие на плагиатство, некоректни данни и/или некоректно позоваване на чужди научни трудове.</w:t>
      </w:r>
    </w:p>
    <w:p w14:paraId="0C94879D" w14:textId="5087F8E4" w:rsidR="00405EEB" w:rsidRDefault="00405EEB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Критични бележки </w:t>
      </w:r>
      <w:r>
        <w:rPr>
          <w:rFonts w:ascii="Times New Roman" w:hAnsi="Times New Roman" w:cs="Times New Roman"/>
          <w:bCs/>
          <w:sz w:val="24"/>
          <w:szCs w:val="24"/>
        </w:rPr>
        <w:t>към кандидата</w:t>
      </w:r>
      <w:r w:rsidR="003847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6396C" w14:textId="550C1E44" w:rsidR="00DA6C0E" w:rsidRPr="00B65CC9" w:rsidRDefault="00DA6C0E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C0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– прави се обосновано и недвусмислено предложение относно заемането на академичната длъжност. По преценка на члена на научното жури се формулират препоръки за по-нататъшна работа.</w:t>
      </w:r>
    </w:p>
    <w:p w14:paraId="6AFF66E4" w14:textId="2B778FD7" w:rsidR="00B65CC9" w:rsidRDefault="00DA6C0E" w:rsidP="00B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96412">
        <w:rPr>
          <w:rFonts w:ascii="Times New Roman" w:hAnsi="Times New Roman" w:cs="Times New Roman"/>
          <w:sz w:val="24"/>
          <w:szCs w:val="24"/>
        </w:rPr>
        <w:t xml:space="preserve">становището </w:t>
      </w:r>
      <w:r>
        <w:rPr>
          <w:rFonts w:ascii="Times New Roman" w:hAnsi="Times New Roman" w:cs="Times New Roman"/>
          <w:sz w:val="24"/>
          <w:szCs w:val="24"/>
        </w:rPr>
        <w:t>могат да се включат и други заключения, мнения и коментари относно заемането на АД от кандидата, като задължително се мотивират.</w:t>
      </w:r>
    </w:p>
    <w:p w14:paraId="639FD3D6" w14:textId="058E9CA0" w:rsidR="007830B0" w:rsidRDefault="007830B0" w:rsidP="00B65CC9">
      <w:pPr>
        <w:rPr>
          <w:rFonts w:ascii="Times New Roman" w:hAnsi="Times New Roman" w:cs="Times New Roman"/>
          <w:sz w:val="24"/>
          <w:szCs w:val="24"/>
        </w:rPr>
      </w:pPr>
    </w:p>
    <w:p w14:paraId="74799859" w14:textId="30266429" w:rsidR="007830B0" w:rsidRDefault="007830B0" w:rsidP="0078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Забележки:</w:t>
      </w:r>
    </w:p>
    <w:p w14:paraId="2F19D9AC" w14:textId="67753AFE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 xml:space="preserve">Препоръчителен обем на </w:t>
      </w:r>
      <w:r w:rsidR="003955BF">
        <w:rPr>
          <w:rFonts w:ascii="Times New Roman" w:hAnsi="Times New Roman" w:cs="Times New Roman"/>
          <w:sz w:val="24"/>
          <w:szCs w:val="24"/>
        </w:rPr>
        <w:t>становището</w:t>
      </w:r>
      <w:r w:rsidRPr="007830B0">
        <w:rPr>
          <w:rFonts w:ascii="Times New Roman" w:hAnsi="Times New Roman" w:cs="Times New Roman"/>
          <w:sz w:val="24"/>
          <w:szCs w:val="24"/>
        </w:rPr>
        <w:t xml:space="preserve">: </w:t>
      </w:r>
      <w:r w:rsidR="003955BF">
        <w:rPr>
          <w:rFonts w:ascii="Times New Roman" w:hAnsi="Times New Roman" w:cs="Times New Roman"/>
          <w:sz w:val="24"/>
          <w:szCs w:val="24"/>
        </w:rPr>
        <w:t xml:space="preserve">5-6 </w:t>
      </w:r>
      <w:r w:rsidRPr="007830B0">
        <w:rPr>
          <w:rFonts w:ascii="Times New Roman" w:hAnsi="Times New Roman" w:cs="Times New Roman"/>
          <w:sz w:val="24"/>
          <w:szCs w:val="24"/>
        </w:rPr>
        <w:t>стандартни машинописни страници;</w:t>
      </w:r>
    </w:p>
    <w:p w14:paraId="4B1B5E79" w14:textId="7A87833A" w:rsidR="007830B0" w:rsidRP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 xml:space="preserve">По преценка на </w:t>
      </w:r>
      <w:r w:rsidR="003955BF">
        <w:rPr>
          <w:rFonts w:ascii="Times New Roman" w:hAnsi="Times New Roman" w:cs="Times New Roman"/>
          <w:sz w:val="24"/>
          <w:szCs w:val="24"/>
        </w:rPr>
        <w:t>член на научно жури</w:t>
      </w:r>
      <w:r w:rsidRPr="007830B0">
        <w:rPr>
          <w:rFonts w:ascii="Times New Roman" w:hAnsi="Times New Roman" w:cs="Times New Roman"/>
          <w:sz w:val="24"/>
          <w:szCs w:val="24"/>
        </w:rPr>
        <w:t xml:space="preserve"> към съдържанието на </w:t>
      </w:r>
      <w:r w:rsidR="003955BF">
        <w:rPr>
          <w:rFonts w:ascii="Times New Roman" w:hAnsi="Times New Roman" w:cs="Times New Roman"/>
          <w:sz w:val="24"/>
          <w:szCs w:val="24"/>
        </w:rPr>
        <w:t>становището</w:t>
      </w:r>
      <w:r w:rsidRPr="007830B0">
        <w:rPr>
          <w:rFonts w:ascii="Times New Roman" w:hAnsi="Times New Roman" w:cs="Times New Roman"/>
          <w:sz w:val="24"/>
          <w:szCs w:val="24"/>
        </w:rPr>
        <w:t xml:space="preserve"> могат да бъдат добавяни и точки с допълнителна информация</w:t>
      </w:r>
      <w:r w:rsidR="00704020">
        <w:rPr>
          <w:rFonts w:ascii="Times New Roman" w:hAnsi="Times New Roman" w:cs="Times New Roman"/>
          <w:sz w:val="24"/>
          <w:szCs w:val="24"/>
        </w:rPr>
        <w:t>.</w:t>
      </w:r>
    </w:p>
    <w:p w14:paraId="0D39EFBD" w14:textId="3099D3D1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>За всеки допуснат участник в текущия конкурс се изготвя отделн</w:t>
      </w:r>
      <w:r w:rsidR="003955BF">
        <w:rPr>
          <w:rFonts w:ascii="Times New Roman" w:hAnsi="Times New Roman" w:cs="Times New Roman"/>
          <w:sz w:val="24"/>
          <w:szCs w:val="24"/>
        </w:rPr>
        <w:t>о</w:t>
      </w:r>
      <w:r w:rsidRPr="007830B0">
        <w:rPr>
          <w:rFonts w:ascii="Times New Roman" w:hAnsi="Times New Roman" w:cs="Times New Roman"/>
          <w:sz w:val="24"/>
          <w:szCs w:val="24"/>
        </w:rPr>
        <w:t xml:space="preserve"> </w:t>
      </w:r>
      <w:r w:rsidR="003955BF">
        <w:rPr>
          <w:rFonts w:ascii="Times New Roman" w:hAnsi="Times New Roman" w:cs="Times New Roman"/>
          <w:sz w:val="24"/>
          <w:szCs w:val="24"/>
        </w:rPr>
        <w:t>становище</w:t>
      </w:r>
      <w:r w:rsidR="006B2281">
        <w:rPr>
          <w:rFonts w:ascii="Times New Roman" w:hAnsi="Times New Roman" w:cs="Times New Roman"/>
          <w:sz w:val="24"/>
          <w:szCs w:val="24"/>
        </w:rPr>
        <w:t>.</w:t>
      </w:r>
    </w:p>
    <w:p w14:paraId="3F963A3C" w14:textId="40E9D10A" w:rsidR="00FE5A76" w:rsidRPr="007830B0" w:rsidRDefault="003955BF" w:rsidP="00FE5A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Становището</w:t>
      </w:r>
      <w:r w:rsidR="00FE5A76">
        <w:rPr>
          <w:rFonts w:ascii="Times New Roman" w:hAnsi="Times New Roman" w:cs="Times New Roman"/>
          <w:sz w:val="24"/>
          <w:szCs w:val="24"/>
        </w:rPr>
        <w:t xml:space="preserve"> се придружава от </w:t>
      </w:r>
      <w:proofErr w:type="spellStart"/>
      <w:r w:rsidR="00FE5A76">
        <w:rPr>
          <w:rFonts w:ascii="Times New Roman" w:hAnsi="Times New Roman" w:cs="Times New Roman"/>
          <w:sz w:val="24"/>
          <w:szCs w:val="24"/>
        </w:rPr>
        <w:t>пълнотекстов</w:t>
      </w:r>
      <w:proofErr w:type="spellEnd"/>
      <w:r w:rsidR="00FE5A76">
        <w:rPr>
          <w:rFonts w:ascii="Times New Roman" w:hAnsi="Times New Roman" w:cs="Times New Roman"/>
          <w:sz w:val="24"/>
          <w:szCs w:val="24"/>
        </w:rPr>
        <w:t xml:space="preserve"> превод на английски език.</w:t>
      </w:r>
    </w:p>
    <w:p w14:paraId="0039AC5E" w14:textId="77777777" w:rsidR="00FE5A76" w:rsidRPr="007830B0" w:rsidRDefault="00FE5A76" w:rsidP="008B2D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A2B32" w14:textId="77777777" w:rsidR="007830B0" w:rsidRPr="007830B0" w:rsidRDefault="007830B0" w:rsidP="007830B0">
      <w:pPr>
        <w:pStyle w:val="Default"/>
        <w:rPr>
          <w:color w:val="auto"/>
        </w:rPr>
      </w:pPr>
    </w:p>
    <w:sectPr w:rsidR="007830B0" w:rsidRPr="007830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F79C" w14:textId="77777777" w:rsidR="001F22E4" w:rsidRDefault="001F22E4" w:rsidP="00B65CC9">
      <w:pPr>
        <w:spacing w:after="0" w:line="240" w:lineRule="auto"/>
      </w:pPr>
      <w:r>
        <w:separator/>
      </w:r>
    </w:p>
  </w:endnote>
  <w:endnote w:type="continuationSeparator" w:id="0">
    <w:p w14:paraId="226167CB" w14:textId="77777777" w:rsidR="001F22E4" w:rsidRDefault="001F22E4" w:rsidP="00B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45FD" w14:textId="77777777" w:rsidR="001F22E4" w:rsidRDefault="001F22E4" w:rsidP="00B65CC9">
      <w:pPr>
        <w:spacing w:after="0" w:line="240" w:lineRule="auto"/>
      </w:pPr>
      <w:r>
        <w:separator/>
      </w:r>
    </w:p>
  </w:footnote>
  <w:footnote w:type="continuationSeparator" w:id="0">
    <w:p w14:paraId="2E4AF8B5" w14:textId="77777777" w:rsidR="001F22E4" w:rsidRDefault="001F22E4" w:rsidP="00B6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B65CC9" w:rsidRPr="002F177A" w14:paraId="29ECA929" w14:textId="77777777" w:rsidTr="00810988">
      <w:trPr>
        <w:jc w:val="center"/>
      </w:trPr>
      <w:tc>
        <w:tcPr>
          <w:tcW w:w="1668" w:type="dxa"/>
          <w:vMerge w:val="restart"/>
        </w:tcPr>
        <w:p w14:paraId="2FF10291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  <w:r w:rsidRPr="002A2865">
            <w:rPr>
              <w:rFonts w:ascii="Times New Roman" w:hAnsi="Times New Roman"/>
              <w:i/>
              <w:noProof/>
              <w:lang w:eastAsia="bg-BG"/>
            </w:rPr>
            <w:drawing>
              <wp:inline distT="0" distB="0" distL="0" distR="0" wp14:anchorId="22D4D051" wp14:editId="59486819">
                <wp:extent cx="819150" cy="8191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BFC5243" w14:textId="77777777" w:rsidR="00B65CC9" w:rsidRPr="00151CE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i/>
              <w:spacing w:val="8"/>
              <w:sz w:val="32"/>
              <w:szCs w:val="32"/>
            </w:rPr>
          </w:pPr>
          <w:r w:rsidRPr="00151CEA">
            <w:rPr>
              <w:rFonts w:ascii="Times New Roman" w:hAnsi="Times New Roman"/>
              <w:b/>
              <w:i/>
              <w:spacing w:val="8"/>
              <w:sz w:val="32"/>
              <w:szCs w:val="32"/>
            </w:rPr>
            <w:t>ИКОНОМИЧЕСКИ УНИВЕРСИТЕТ – ВАРНА</w:t>
          </w:r>
        </w:p>
      </w:tc>
    </w:tr>
    <w:tr w:rsidR="00B65CC9" w:rsidRPr="002F177A" w14:paraId="6AD19510" w14:textId="77777777" w:rsidTr="00810988">
      <w:trPr>
        <w:jc w:val="center"/>
      </w:trPr>
      <w:tc>
        <w:tcPr>
          <w:tcW w:w="1668" w:type="dxa"/>
          <w:vMerge/>
        </w:tcPr>
        <w:p w14:paraId="7722550B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7B258E50" w14:textId="77777777" w:rsidR="00B65CC9" w:rsidRPr="002F177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Сертифицирана система за управление на качеството ISO</w:t>
          </w:r>
          <w:r w:rsidRPr="00E74E2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9001:2015</w:t>
          </w:r>
        </w:p>
      </w:tc>
    </w:tr>
    <w:tr w:rsidR="00B65CC9" w:rsidRPr="002F177A" w14:paraId="75CF0A8E" w14:textId="77777777" w:rsidTr="00810988">
      <w:trPr>
        <w:jc w:val="center"/>
      </w:trPr>
      <w:tc>
        <w:tcPr>
          <w:tcW w:w="1668" w:type="dxa"/>
          <w:vMerge/>
        </w:tcPr>
        <w:p w14:paraId="0550665A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78732E95" w14:textId="77777777" w:rsidR="00B65CC9" w:rsidRPr="002F177A" w:rsidRDefault="00B65CC9" w:rsidP="00B65CC9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www.ue-varna.bg</w:t>
          </w:r>
        </w:p>
      </w:tc>
    </w:tr>
  </w:tbl>
  <w:p w14:paraId="5D3F0FE1" w14:textId="77777777" w:rsidR="00B65CC9" w:rsidRDefault="00B6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896"/>
    <w:multiLevelType w:val="hybridMultilevel"/>
    <w:tmpl w:val="2F121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8C0"/>
    <w:multiLevelType w:val="hybridMultilevel"/>
    <w:tmpl w:val="5E704952"/>
    <w:lvl w:ilvl="0" w:tplc="3FF4DA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C13"/>
    <w:multiLevelType w:val="hybridMultilevel"/>
    <w:tmpl w:val="5DBC69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D"/>
    <w:rsid w:val="001F22E4"/>
    <w:rsid w:val="00303127"/>
    <w:rsid w:val="003847CC"/>
    <w:rsid w:val="003955BF"/>
    <w:rsid w:val="00397572"/>
    <w:rsid w:val="00405EEB"/>
    <w:rsid w:val="005077EF"/>
    <w:rsid w:val="00570AA2"/>
    <w:rsid w:val="00600EE6"/>
    <w:rsid w:val="0063115A"/>
    <w:rsid w:val="006338A1"/>
    <w:rsid w:val="0069111D"/>
    <w:rsid w:val="006B2281"/>
    <w:rsid w:val="006E1C1D"/>
    <w:rsid w:val="00704020"/>
    <w:rsid w:val="007830B0"/>
    <w:rsid w:val="00796412"/>
    <w:rsid w:val="008B2D4D"/>
    <w:rsid w:val="00A766B5"/>
    <w:rsid w:val="00A96010"/>
    <w:rsid w:val="00AC3181"/>
    <w:rsid w:val="00B65801"/>
    <w:rsid w:val="00B65CC9"/>
    <w:rsid w:val="00B67BBE"/>
    <w:rsid w:val="00BE3685"/>
    <w:rsid w:val="00C55D13"/>
    <w:rsid w:val="00D74A6E"/>
    <w:rsid w:val="00DA6C0E"/>
    <w:rsid w:val="00E75217"/>
    <w:rsid w:val="00EB0C5E"/>
    <w:rsid w:val="00F0093C"/>
    <w:rsid w:val="00F555DA"/>
    <w:rsid w:val="00F65725"/>
    <w:rsid w:val="00FB2DC7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B85"/>
  <w15:chartTrackingRefBased/>
  <w15:docId w15:val="{13DA2D61-BF41-4963-9348-9A58194A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C9"/>
  </w:style>
  <w:style w:type="paragraph" w:styleId="Footer">
    <w:name w:val="footer"/>
    <w:basedOn w:val="Normal"/>
    <w:link w:val="Foot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C9"/>
  </w:style>
  <w:style w:type="paragraph" w:styleId="ListParagraph">
    <w:name w:val="List Paragraph"/>
    <w:basedOn w:val="Normal"/>
    <w:uiPriority w:val="34"/>
    <w:qFormat/>
    <w:rsid w:val="00B65C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7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BBE"/>
    <w:rPr>
      <w:vertAlign w:val="superscript"/>
    </w:rPr>
  </w:style>
  <w:style w:type="paragraph" w:customStyle="1" w:styleId="Default">
    <w:name w:val="Default"/>
    <w:rsid w:val="0078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EF5D-8BCF-4A1A-BF0A-D281914B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2024-11-14T07:53:00Z</cp:lastPrinted>
  <dcterms:created xsi:type="dcterms:W3CDTF">2024-11-14T09:35:00Z</dcterms:created>
  <dcterms:modified xsi:type="dcterms:W3CDTF">2024-11-14T09:40:00Z</dcterms:modified>
</cp:coreProperties>
</file>