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C513" w14:textId="77777777" w:rsidR="008044C4" w:rsidRDefault="008044C4" w:rsidP="000E2583">
      <w:pPr>
        <w:spacing w:line="360" w:lineRule="auto"/>
        <w:rPr>
          <w:b/>
          <w:i/>
          <w:sz w:val="26"/>
          <w:szCs w:val="26"/>
        </w:rPr>
      </w:pPr>
      <w:bookmarkStart w:id="0" w:name="_GoBack"/>
      <w:bookmarkEnd w:id="0"/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3F740816" w14:textId="77777777" w:rsidR="00942863" w:rsidRDefault="00AD4CEF" w:rsidP="00942863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>за заемане на академичната длъжност  „</w:t>
      </w:r>
      <w:r w:rsidR="00C1115B">
        <w:rPr>
          <w:b/>
          <w:i/>
          <w:sz w:val="26"/>
          <w:szCs w:val="26"/>
        </w:rPr>
        <w:t>ГЛАВЕН АСИСТЕНТ</w:t>
      </w:r>
      <w:r>
        <w:rPr>
          <w:b/>
          <w:i/>
          <w:sz w:val="26"/>
          <w:szCs w:val="26"/>
        </w:rPr>
        <w:t xml:space="preserve">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942863" w:rsidRPr="00EC36F8">
        <w:rPr>
          <w:b/>
          <w:i/>
          <w:sz w:val="26"/>
          <w:szCs w:val="26"/>
        </w:rPr>
        <w:t xml:space="preserve">4. </w:t>
      </w:r>
      <w:r w:rsidR="00942863">
        <w:rPr>
          <w:b/>
          <w:i/>
          <w:sz w:val="26"/>
          <w:szCs w:val="26"/>
        </w:rPr>
        <w:t>„</w:t>
      </w:r>
      <w:r w:rsidR="00942863" w:rsidRPr="00EC36F8">
        <w:rPr>
          <w:b/>
          <w:i/>
          <w:sz w:val="26"/>
          <w:szCs w:val="26"/>
        </w:rPr>
        <w:t>Природни науки, математика и информатика</w:t>
      </w:r>
      <w:r w:rsidR="00942863">
        <w:rPr>
          <w:b/>
          <w:i/>
          <w:sz w:val="26"/>
          <w:szCs w:val="26"/>
        </w:rPr>
        <w:t xml:space="preserve">“, съгласно чл.77, т.5 от ПРАС в ИУ-Варна </w:t>
      </w:r>
      <w:r w:rsidR="00942863">
        <w:rPr>
          <w:b/>
          <w:i/>
          <w:sz w:val="26"/>
          <w:szCs w:val="26"/>
          <w:lang w:val="en-US"/>
        </w:rPr>
        <w:t>(</w:t>
      </w:r>
      <w:r w:rsidR="00942863">
        <w:rPr>
          <w:b/>
          <w:i/>
          <w:sz w:val="26"/>
          <w:szCs w:val="26"/>
        </w:rPr>
        <w:t>в сила от 01.07.2021 г.</w:t>
      </w:r>
      <w:r w:rsidR="00942863">
        <w:rPr>
          <w:b/>
          <w:i/>
          <w:sz w:val="26"/>
          <w:szCs w:val="26"/>
          <w:lang w:val="en-US"/>
        </w:rPr>
        <w:t>)</w:t>
      </w:r>
    </w:p>
    <w:p w14:paraId="4986D03E" w14:textId="69C82D05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1490341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C1115B">
        <w:rPr>
          <w:b/>
          <w:color w:val="000000" w:themeColor="text1"/>
          <w:sz w:val="20"/>
          <w:szCs w:val="20"/>
        </w:rPr>
        <w:t>главен асистент</w:t>
      </w:r>
      <w:r>
        <w:rPr>
          <w:b/>
          <w:color w:val="000000" w:themeColor="text1"/>
          <w:sz w:val="20"/>
          <w:szCs w:val="20"/>
        </w:rPr>
        <w:t xml:space="preserve">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5FF81B30" w:rsidR="004A704C" w:rsidRPr="004A704C" w:rsidRDefault="004A704C" w:rsidP="00C1115B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C1115B">
              <w:rPr>
                <w:b/>
                <w:color w:val="000000" w:themeColor="text1"/>
                <w:sz w:val="20"/>
                <w:szCs w:val="20"/>
              </w:rPr>
              <w:t>главен асистент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1AF08B97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5073A589" w:rsidR="004A704C" w:rsidRPr="004A704C" w:rsidRDefault="004A704C" w:rsidP="00432D1E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95604DF" w:rsidR="004A704C" w:rsidRPr="004A704C" w:rsidRDefault="00C1115B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32D1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58AF7C7F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432D1E">
        <w:rPr>
          <w:i/>
          <w:sz w:val="20"/>
          <w:szCs w:val="20"/>
        </w:rPr>
        <w:t xml:space="preserve"> 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183AC76F" w14:textId="2CDBD60F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26BA3BD3" w:rsidR="00074D52" w:rsidRDefault="00723C64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Допустимо е използването на една</w:t>
      </w:r>
      <w:r w:rsidR="00074D52">
        <w:rPr>
          <w:sz w:val="20"/>
          <w:szCs w:val="20"/>
        </w:rPr>
        <w:t xml:space="preserve"> и същ</w:t>
      </w:r>
      <w:r>
        <w:rPr>
          <w:sz w:val="20"/>
          <w:szCs w:val="20"/>
        </w:rPr>
        <w:t>а</w:t>
      </w:r>
      <w:r w:rsidR="00074D52">
        <w:rPr>
          <w:sz w:val="20"/>
          <w:szCs w:val="20"/>
        </w:rPr>
        <w:t xml:space="preserve"> </w:t>
      </w:r>
      <w:r>
        <w:rPr>
          <w:sz w:val="20"/>
          <w:szCs w:val="20"/>
        </w:rPr>
        <w:t>публикация</w:t>
      </w:r>
      <w:r w:rsidR="00074D52">
        <w:rPr>
          <w:sz w:val="20"/>
          <w:szCs w:val="20"/>
        </w:rPr>
        <w:t xml:space="preserve">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6939E5B7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C1115B">
        <w:rPr>
          <w:i/>
        </w:rPr>
        <w:t>/</w:t>
      </w:r>
    </w:p>
    <w:sectPr w:rsidR="00DC613E" w:rsidRPr="00E40022" w:rsidSect="006A08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908A" w14:textId="77777777" w:rsidR="001C5DE9" w:rsidRDefault="001C5DE9" w:rsidP="00412DE5">
      <w:r>
        <w:separator/>
      </w:r>
    </w:p>
  </w:endnote>
  <w:endnote w:type="continuationSeparator" w:id="0">
    <w:p w14:paraId="1F15A7DE" w14:textId="77777777" w:rsidR="001C5DE9" w:rsidRDefault="001C5DE9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851E" w14:textId="3DE206AB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2B6B30">
      <w:rPr>
        <w:rStyle w:val="PageNumber"/>
        <w:noProof/>
        <w:sz w:val="20"/>
        <w:szCs w:val="20"/>
      </w:rPr>
      <w:t>2</w:t>
    </w:r>
    <w:r w:rsidRPr="009C1689">
      <w:rPr>
        <w:rStyle w:val="PageNumber"/>
        <w:sz w:val="20"/>
        <w:szCs w:val="20"/>
      </w:rPr>
      <w:fldChar w:fldCharType="end"/>
    </w:r>
  </w:p>
  <w:p w14:paraId="0509C11E" w14:textId="77777777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08.03.21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4A53" w14:textId="77777777" w:rsidR="001C5DE9" w:rsidRDefault="001C5DE9" w:rsidP="00412DE5">
      <w:r>
        <w:separator/>
      </w:r>
    </w:p>
  </w:footnote>
  <w:footnote w:type="continuationSeparator" w:id="0">
    <w:p w14:paraId="49FB3C9B" w14:textId="77777777" w:rsidR="001C5DE9" w:rsidRDefault="001C5DE9" w:rsidP="0041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9"/>
    <w:rsid w:val="0001195B"/>
    <w:rsid w:val="0001306B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C5DE9"/>
    <w:rsid w:val="001F67CB"/>
    <w:rsid w:val="00211C42"/>
    <w:rsid w:val="0022227F"/>
    <w:rsid w:val="00235359"/>
    <w:rsid w:val="00294BF5"/>
    <w:rsid w:val="002B6B30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52108"/>
    <w:rsid w:val="00377569"/>
    <w:rsid w:val="003A2BDC"/>
    <w:rsid w:val="003A70DA"/>
    <w:rsid w:val="003C6A91"/>
    <w:rsid w:val="00412DE5"/>
    <w:rsid w:val="00415CB6"/>
    <w:rsid w:val="00422AC2"/>
    <w:rsid w:val="00427000"/>
    <w:rsid w:val="00432D1E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7465"/>
    <w:rsid w:val="00594DC1"/>
    <w:rsid w:val="005A7822"/>
    <w:rsid w:val="005B1393"/>
    <w:rsid w:val="005B6AAE"/>
    <w:rsid w:val="005D313A"/>
    <w:rsid w:val="005E0742"/>
    <w:rsid w:val="00603C1A"/>
    <w:rsid w:val="0062212E"/>
    <w:rsid w:val="006241BE"/>
    <w:rsid w:val="0062739D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2D1C"/>
    <w:rsid w:val="006B3778"/>
    <w:rsid w:val="006C3FFB"/>
    <w:rsid w:val="006D782E"/>
    <w:rsid w:val="006F1E88"/>
    <w:rsid w:val="006F4D6D"/>
    <w:rsid w:val="00707828"/>
    <w:rsid w:val="00711472"/>
    <w:rsid w:val="00720AD1"/>
    <w:rsid w:val="00723C64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44C4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917902"/>
    <w:rsid w:val="00934B4E"/>
    <w:rsid w:val="00942863"/>
    <w:rsid w:val="0095639A"/>
    <w:rsid w:val="009C1689"/>
    <w:rsid w:val="009D5046"/>
    <w:rsid w:val="009E00D7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1115B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02500"/>
    <w:rsid w:val="00D2706E"/>
    <w:rsid w:val="00D451A7"/>
    <w:rsid w:val="00D7139D"/>
    <w:rsid w:val="00D71932"/>
    <w:rsid w:val="00D758B9"/>
    <w:rsid w:val="00D7621F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1906-04B9-46EC-9527-319F510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2294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43</cp:revision>
  <cp:lastPrinted>2021-10-25T13:01:00Z</cp:lastPrinted>
  <dcterms:created xsi:type="dcterms:W3CDTF">2021-10-25T07:46:00Z</dcterms:created>
  <dcterms:modified xsi:type="dcterms:W3CDTF">2021-10-26T09:22:00Z</dcterms:modified>
  <cp:category/>
</cp:coreProperties>
</file>