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RESEARCH PAPER TITLE (на английски език)</w:t>
      </w: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ЗАГЛАВИЕ НА ДОКЛАДА (на български език)</w:t>
      </w:r>
    </w:p>
    <w:p w:rsidR="009120E5" w:rsidRDefault="009120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Научно звание, Научна степен, Имена на първия автор, Организация</w:t>
      </w: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Научно звание, Научна степен, Имена на втория автор, Организация</w:t>
      </w:r>
    </w:p>
    <w:p w:rsidR="009120E5" w:rsidRDefault="009120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0E5" w:rsidRPr="00B26017" w:rsidRDefault="00B260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Abstract</w:t>
      </w:r>
    </w:p>
    <w:p w:rsidR="009120E5" w:rsidRPr="00B26017" w:rsidRDefault="00B2601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Резюмето е само на английски език, в обем до 1000 символа, 100 думи, 7-8 реда. </w:t>
      </w:r>
      <w:r w:rsidRPr="00B26017">
        <w:rPr>
          <w:rFonts w:ascii="Times New Roman" w:eastAsia="Times New Roman" w:hAnsi="Times New Roman"/>
          <w:sz w:val="20"/>
          <w:szCs w:val="20"/>
          <w:lang w:val="en-US"/>
        </w:rPr>
        <w:t xml:space="preserve">Font: Times New Roman, Sentence case, Size: 10, </w:t>
      </w:r>
      <w:r w:rsidRPr="00B26017">
        <w:rPr>
          <w:rFonts w:ascii="Times New Roman" w:eastAsia="Times New Roman" w:hAnsi="Times New Roman"/>
          <w:i/>
          <w:sz w:val="20"/>
          <w:szCs w:val="20"/>
          <w:lang w:val="en-US"/>
        </w:rPr>
        <w:t>Italic</w:t>
      </w:r>
      <w:r w:rsidRPr="00B26017">
        <w:rPr>
          <w:rFonts w:ascii="Times New Roman" w:eastAsia="Times New Roman" w:hAnsi="Times New Roman"/>
          <w:sz w:val="20"/>
          <w:szCs w:val="20"/>
          <w:lang w:val="en-US"/>
        </w:rPr>
        <w:t>, Line spacing: 1,5.</w:t>
      </w:r>
    </w:p>
    <w:p w:rsidR="009120E5" w:rsidRPr="00B26017" w:rsidRDefault="00B2601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B26017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Keywords: </w:t>
      </w:r>
      <w:r w:rsidRPr="00B26017">
        <w:rPr>
          <w:rFonts w:ascii="Times New Roman" w:eastAsia="Times New Roman" w:hAnsi="Times New Roman"/>
          <w:i/>
          <w:sz w:val="20"/>
          <w:szCs w:val="20"/>
          <w:lang w:val="en-US"/>
        </w:rPr>
        <w:t>4-7 keywords</w:t>
      </w:r>
      <w:r w:rsidRPr="00B26017">
        <w:rPr>
          <w:rFonts w:ascii="Times New Roman" w:eastAsia="Times New Roman" w:hAnsi="Times New Roman"/>
          <w:sz w:val="20"/>
          <w:szCs w:val="20"/>
          <w:lang w:val="en-US"/>
        </w:rPr>
        <w:t xml:space="preserve">. Font: Times New Roman, Size 10, </w:t>
      </w:r>
      <w:r w:rsidRPr="00B26017">
        <w:rPr>
          <w:rFonts w:ascii="Times New Roman" w:eastAsia="Times New Roman" w:hAnsi="Times New Roman"/>
          <w:i/>
          <w:sz w:val="20"/>
          <w:szCs w:val="20"/>
          <w:lang w:val="en-US"/>
        </w:rPr>
        <w:t>Italic</w:t>
      </w:r>
      <w:r w:rsidRPr="00B26017">
        <w:rPr>
          <w:rFonts w:ascii="Times New Roman" w:eastAsia="Times New Roman" w:hAnsi="Times New Roman"/>
          <w:sz w:val="20"/>
          <w:szCs w:val="20"/>
          <w:lang w:val="en-US"/>
        </w:rPr>
        <w:t>, Line spacing: 1,5.</w:t>
      </w:r>
    </w:p>
    <w:p w:rsidR="009120E5" w:rsidRDefault="00B26017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JEL </w:t>
      </w:r>
      <w:r w:rsidRPr="00B26017">
        <w:rPr>
          <w:rFonts w:ascii="Times New Roman" w:eastAsia="Times New Roman" w:hAnsi="Times New Roman"/>
          <w:b/>
          <w:sz w:val="20"/>
          <w:szCs w:val="20"/>
          <w:lang w:val="en-US"/>
        </w:rPr>
        <w:t>Code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L81 – вж.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https://www.aeaweb.org/econlit/jelCodes.php?view=jel</w:t>
        </w:r>
      </w:hyperlink>
    </w:p>
    <w:p w:rsidR="009120E5" w:rsidRDefault="009120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>Научните доклади са в максимален обем 8 страници, включително таблици, фигури и  литературни източници.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Общите настройки на страницата са както следва: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Margins: Top: 2 </w:t>
      </w:r>
      <w:r>
        <w:rPr>
          <w:rFonts w:ascii="Times New Roman" w:eastAsia="Times New Roman" w:hAnsi="Times New Roman"/>
          <w:sz w:val="24"/>
          <w:szCs w:val="24"/>
          <w:lang w:val="en-US"/>
        </w:rPr>
        <w:t>cm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; Bottom: 2 </w:t>
      </w:r>
      <w:r>
        <w:rPr>
          <w:rFonts w:ascii="Times New Roman" w:eastAsia="Times New Roman" w:hAnsi="Times New Roman"/>
          <w:sz w:val="24"/>
          <w:szCs w:val="24"/>
          <w:lang w:val="en-US"/>
        </w:rPr>
        <w:t>cm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; Left: 2 </w:t>
      </w:r>
      <w:r>
        <w:rPr>
          <w:rFonts w:ascii="Times New Roman" w:eastAsia="Times New Roman" w:hAnsi="Times New Roman"/>
          <w:sz w:val="24"/>
          <w:szCs w:val="24"/>
          <w:lang w:val="en-US"/>
        </w:rPr>
        <w:t>cm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; Right: 2 </w:t>
      </w:r>
      <w:r>
        <w:rPr>
          <w:rFonts w:ascii="Times New Roman" w:eastAsia="Times New Roman" w:hAnsi="Times New Roman"/>
          <w:sz w:val="24"/>
          <w:szCs w:val="24"/>
          <w:lang w:val="en-US"/>
        </w:rPr>
        <w:t>cm.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Orientation: Portrait.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Заглавието на доклада се изписва с главни букви, центрирано, шрифт: UPPERCASE/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Caps lock, Times New Roman, </w:t>
      </w: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Bold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, size: 12,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Line spacing: 1,5.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 заглавието се оставя един празен ред, след което се изписва информация за автора/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т.ч. академична длъжност, научна степен, име, фамилия. На следващия ред се изписва името на организацията на автора и града. Данните за автора </w:t>
      </w:r>
      <w:r>
        <w:rPr>
          <w:rFonts w:ascii="Times New Roman" w:eastAsia="Times New Roman" w:hAnsi="Times New Roman"/>
          <w:sz w:val="24"/>
          <w:szCs w:val="24"/>
        </w:rPr>
        <w:t xml:space="preserve">се изписват центрирано с шрифт: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Times New Roman,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Italic</w:t>
      </w:r>
      <w:r>
        <w:rPr>
          <w:rFonts w:ascii="Times New Roman" w:eastAsia="Times New Roman" w:hAnsi="Times New Roman"/>
          <w:sz w:val="24"/>
          <w:szCs w:val="24"/>
        </w:rPr>
        <w:t xml:space="preserve">, размер: 12, интервал между редовете: 1,5. </w:t>
      </w:r>
    </w:p>
    <w:p w:rsidR="009120E5" w:rsidRPr="00B26017" w:rsidRDefault="00B260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След името на организацията се оставя един празен ред, след което се помества резюме на научния доклад. Резюмето е само на английски език, в обем до 1000 си</w:t>
      </w:r>
      <w:r>
        <w:rPr>
          <w:rFonts w:ascii="Times New Roman" w:eastAsia="Times New Roman" w:hAnsi="Times New Roman"/>
          <w:sz w:val="24"/>
          <w:szCs w:val="24"/>
        </w:rPr>
        <w:t xml:space="preserve">мвола, 100 думи, 7-8 реда.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Keywords: 4-7 keywords. Font: Times New Roman, Size 10, Italic, Line spacing: 1,5. JEL Code: A00 </w:t>
      </w:r>
      <w:r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26017">
        <w:rPr>
          <w:rFonts w:ascii="Times New Roman" w:eastAsia="Times New Roman" w:hAnsi="Times New Roman"/>
          <w:sz w:val="24"/>
          <w:szCs w:val="24"/>
        </w:rPr>
        <w:t>ви</w:t>
      </w:r>
      <w:bookmarkStart w:id="1" w:name="_GoBack"/>
      <w:bookmarkEnd w:id="1"/>
      <w:r w:rsidRPr="00B26017"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https://www.aeaweb.org/jel/guide/jel.php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 един празен ред следва основната част на научния доклад.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Основният текст на докл</w:t>
      </w:r>
      <w:r>
        <w:rPr>
          <w:rFonts w:ascii="Times New Roman" w:eastAsia="Times New Roman" w:hAnsi="Times New Roman"/>
          <w:sz w:val="24"/>
          <w:szCs w:val="24"/>
        </w:rPr>
        <w:t xml:space="preserve">ада се изписва с двустранно подравняване с шрифт: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Times New Roman, Regular, size: 12, Line spacing: 1,5.</w:t>
      </w:r>
      <w:r>
        <w:rPr>
          <w:rFonts w:ascii="Times New Roman" w:eastAsia="Times New Roman" w:hAnsi="Times New Roman"/>
          <w:sz w:val="24"/>
          <w:szCs w:val="24"/>
        </w:rPr>
        <w:t xml:space="preserve"> Отстъп на първи ред: 1,25 см.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Таблиците (вж. табл. 1) се позиционират в текста центрирано и се наименуват, като заглавието се изписва непосредствено на</w:t>
      </w:r>
      <w:r>
        <w:rPr>
          <w:rFonts w:ascii="Times New Roman" w:eastAsia="Times New Roman" w:hAnsi="Times New Roman"/>
          <w:sz w:val="24"/>
          <w:szCs w:val="24"/>
        </w:rPr>
        <w:t xml:space="preserve">д таблицата, дясно подравняване с шрифт: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Times New Roman, size: 12, </w:t>
      </w: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Bold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Italic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Всички изисквания са обобщени в табл. 1, таблиците трябва да са редактируеми.</w:t>
      </w:r>
    </w:p>
    <w:p w:rsidR="009120E5" w:rsidRDefault="00B26017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Таблица 1</w:t>
      </w:r>
    </w:p>
    <w:p w:rsidR="009120E5" w:rsidRDefault="00B26017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Общи изисквания за оформяне на таблиците</w:t>
      </w:r>
    </w:p>
    <w:tbl>
      <w:tblPr>
        <w:tblStyle w:val="a"/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40"/>
        <w:gridCol w:w="2043"/>
      </w:tblGrid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Елемент</w:t>
            </w:r>
          </w:p>
        </w:tc>
        <w:tc>
          <w:tcPr>
            <w:tcW w:w="3740" w:type="dxa"/>
          </w:tcPr>
          <w:p w:rsidR="009120E5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Шрифт</w:t>
            </w:r>
          </w:p>
        </w:tc>
        <w:tc>
          <w:tcPr>
            <w:tcW w:w="2043" w:type="dxa"/>
          </w:tcPr>
          <w:p w:rsidR="009120E5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Подравняване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Заглавие 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ALL CAPS; Times New Roman, size: 12, </w:t>
            </w:r>
            <w:r w:rsidRPr="00B260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Bold</w:t>
            </w: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Line spacing: 1,5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Center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Данни за автора/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т.ч. длъжност, научна степен, име, фамилия, организация, град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Times New Roman, </w:t>
            </w:r>
            <w:r w:rsidRPr="00B2601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Italic</w:t>
            </w: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size: 12, Line spacing: 1,5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Center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 на резюме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 New Roman, Regular, size: 12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Justify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Основен текст на доклада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Times New Roman, Regular, size: 12, Line spacing: 1,5 (single). </w:t>
            </w:r>
            <w:r w:rsidRPr="00B26017">
              <w:rPr>
                <w:rFonts w:ascii="Times New Roman" w:eastAsia="Times New Roman" w:hAnsi="Times New Roman"/>
                <w:sz w:val="24"/>
                <w:szCs w:val="24"/>
              </w:rPr>
              <w:t>Отстъп на първи ред: 1,25 см.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Justify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на таблица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Times New Roman, size: 12, </w:t>
            </w:r>
            <w:r w:rsidRPr="00B260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Bold</w:t>
            </w: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26017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Italic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Right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на фигура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Times New Roman, size: 12, </w:t>
            </w:r>
            <w:r w:rsidRPr="00B2601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Bold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Center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Бележка под линия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 New Roman, Regular, size: 10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Justify</w:t>
            </w:r>
          </w:p>
        </w:tc>
      </w:tr>
      <w:tr w:rsidR="009120E5">
        <w:trPr>
          <w:jc w:val="center"/>
        </w:trPr>
        <w:tc>
          <w:tcPr>
            <w:tcW w:w="3845" w:type="dxa"/>
          </w:tcPr>
          <w:p w:rsidR="009120E5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Списък с използвана литература</w:t>
            </w:r>
          </w:p>
        </w:tc>
        <w:tc>
          <w:tcPr>
            <w:tcW w:w="3740" w:type="dxa"/>
          </w:tcPr>
          <w:p w:rsidR="009120E5" w:rsidRPr="00B26017" w:rsidRDefault="00B2601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 New Roman, Regular, size: 12</w:t>
            </w:r>
          </w:p>
        </w:tc>
        <w:tc>
          <w:tcPr>
            <w:tcW w:w="2043" w:type="dxa"/>
          </w:tcPr>
          <w:p w:rsidR="009120E5" w:rsidRPr="00B26017" w:rsidRDefault="00B260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2601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Left</w:t>
            </w:r>
          </w:p>
        </w:tc>
      </w:tr>
    </w:tbl>
    <w:p w:rsidR="009120E5" w:rsidRDefault="009120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Фигурите се позиционират също</w:t>
      </w:r>
      <w:r>
        <w:rPr>
          <w:rFonts w:ascii="Times New Roman" w:eastAsia="Times New Roman" w:hAnsi="Times New Roman"/>
          <w:sz w:val="24"/>
          <w:szCs w:val="24"/>
        </w:rPr>
        <w:t xml:space="preserve"> в текста, центрирано и с подходящо заглавие, като наименованието се изписва непосредствено под съответната фигура, центрирано с шрифт: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Times New Roman, size: 12, </w:t>
      </w: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Bold</w:t>
      </w:r>
      <w:r>
        <w:rPr>
          <w:rFonts w:ascii="Times New Roman" w:eastAsia="Times New Roman" w:hAnsi="Times New Roman"/>
          <w:sz w:val="24"/>
          <w:szCs w:val="24"/>
        </w:rPr>
        <w:t xml:space="preserve"> (вж. фиг. 1). Фигурата трябва да е редактируема.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Между таблицата / фигурата и последващи</w:t>
      </w:r>
      <w:r>
        <w:rPr>
          <w:rFonts w:ascii="Times New Roman" w:eastAsia="Times New Roman" w:hAnsi="Times New Roman"/>
          <w:sz w:val="24"/>
          <w:szCs w:val="24"/>
        </w:rPr>
        <w:t>я текст се оставя един празен ред.</w:t>
      </w: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Цитирането и позоваването на съответни литературни източници се извършва по системата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Harvard short reference system (Neville, 2010).</w:t>
      </w:r>
    </w:p>
    <w:p w:rsidR="009120E5" w:rsidRDefault="009120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326255" cy="121094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1210945"/>
                          <a:chOff x="0" y="0"/>
                          <a:chExt cx="4326250" cy="12173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26250" cy="1210933"/>
                            <a:chOff x="0" y="0"/>
                            <a:chExt cx="4326250" cy="121093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326250" cy="12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20E5" w:rsidRDefault="009120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2163127" y="500392"/>
                              <a:ext cx="1210923" cy="210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117407" y="500392"/>
                              <a:ext cx="91440" cy="210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952203" y="500392"/>
                              <a:ext cx="1210923" cy="210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62745" y="10"/>
                              <a:ext cx="1000763" cy="500381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120E5" w:rsidRDefault="009120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662745" y="10"/>
                              <a:ext cx="1000763" cy="50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20E5" w:rsidRDefault="00B2601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color w:val="000000"/>
                                    <w:sz w:val="38"/>
                                  </w:rPr>
                                  <w:t>.............</w:t>
                                </w:r>
                              </w:p>
                            </w:txbxContent>
                          </wps:txbx>
                          <wps:bodyPr spcFirstLastPara="1" wrap="square" lIns="12050" tIns="12050" rIns="12050" bIns="1205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51822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120E5" w:rsidRDefault="009120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451822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20E5" w:rsidRDefault="00B2601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color w:val="000000"/>
                                    <w:sz w:val="38"/>
                                  </w:rPr>
                                  <w:t>..............</w:t>
                                </w:r>
                              </w:p>
                            </w:txbxContent>
                          </wps:txbx>
                          <wps:bodyPr spcFirstLastPara="1" wrap="square" lIns="12050" tIns="12050" rIns="12050" bIns="12050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662745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120E5" w:rsidRDefault="009120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662745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20E5" w:rsidRDefault="00B2601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color w:val="000000"/>
                                    <w:sz w:val="38"/>
                                  </w:rPr>
                                  <w:t>................</w:t>
                                </w:r>
                              </w:p>
                            </w:txbxContent>
                          </wps:txbx>
                          <wps:bodyPr spcFirstLastPara="1" wrap="square" lIns="12050" tIns="12050" rIns="12050" bIns="12050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873669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120E5" w:rsidRDefault="009120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873669" y="710552"/>
                              <a:ext cx="1000763" cy="500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120E5" w:rsidRDefault="00B2601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color w:val="000000"/>
                                    <w:sz w:val="38"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spcFirstLastPara="1" wrap="square" lIns="12050" tIns="12050" rIns="12050" bIns="120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0.65pt;height:95.35pt;mso-position-horizontal-relative:char;mso-position-vertical-relative:line" coordsize="43262,1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hOOAUAAIYkAAAOAAAAZHJzL2Uyb0RvYy54bWzsWlFzozYQfu9M/4OG98aAbWwzcW6uySXT&#10;mZu7TC/9ATLIwBQQleTY+ffdlUCAE09M2nHvUufBQUJIq939Pu0uXH7YFTl5ZEJmvFw63oXrEFZG&#10;PM7KZOn88XD7y9whUtEypjkv2dJ5YtL5cPXzT5fbKmQ+T3keM0FgklKG22rppEpV4Wgko5QVVF7w&#10;ipVwc81FQRU0RTKKBd3C7EU+8l03GG25iCvBIyYl9N6Ym86Vnn+9ZpH6ul5Lpki+dEA2pX+F/l3h&#10;7+jqkoaJoFWaRbUY9A1SFDQrYVE71Q1VlGxE9myqIosEl3ytLiJejPh6nUVM7wF247l7u7kTfFPp&#10;vSThNqmsmkC1e3p687TRl8d7QbJ46fgOKWkBJtKrEh9Vs62SEEbciepbdS/qjsS0cLe7tSjwP+yD&#10;7LRSn6xS2U6RCDonYz/wp1OHRHDP8z13MZkatUcp2ObZc1H6qfckWK1+cjZ2tcFGzcIjlM+KYxtW&#10;7npnXn9n3r+7s1Y+dzEev21nzZMHdwbgkK395T+z/7eUVky7lUTr1loaN1r6HUBDyyRnRO9mW+lR&#10;1gFkKMEXhlm/qyNfW9/ulIaVkOqO8YLgxdIRsLyGEn38LBX4HAxthuCqJb/N8lzjNi97HTAQe8Ar&#10;GhnxSu1WO+25Mlzx+Al2K6voNoO1PlOp7qkAvIOHbIEDlo78a0MFc0j+WwlKXngTkJaobkN0G6tu&#10;g5ZRyoFaIiUcYhrXSlONkfLjRvF1pneEchlhanHBuui1JzDzpDHzrWAMeTUk2h/IxMDiSGP7XjD2&#10;/JlDANRT1x0vNF/QsEG9BroPPoXYBdB7QR+6NIw2xuyonMbUwJ+xMTr0pc1VtCubS3QOpPJcU7ly&#10;COgXtA1UvjLIq6jC53BSvCRb5BwX/hyStpcgpdjgkfX1T+QrHF3wR/bA9XNqj5PAr9q7efl8VKAX&#10;MK7a3G/+V3q2RgZQxqDB9XPdqREOsDODi2a30NnVZw8jRgczVEGEPr7OKSguKiogfVkmeveS51mM&#10;uEIFSJGsrnNBHiloejyZflwsULmwRm8YgvKGytSM07eMDYpMwZmeZ8XSmaNm6lM2ZTT+VMZEPVVw&#10;ypQQDgDqQIQC4MYgeIALWIWGimb56+NAmhfAfkY4wPEQwjXxIskA6b9O577nzSbuYYQDOU5qXv8R&#10;8W1giPTVENMhjLcjz2g8hNozGsvk5bAqOITGANnuaDQupr7vwnH6Xo/bzgH5Gh47Q18/S4Ghjjpz&#10;zbgzwM8AP5yOvwxwOCFN3tzmTbNB0PaCwJ9BToyO6tWxkg2jIXqaBXUYjXH2XGevQLdN6t2kRkdm&#10;T70IrhfoTcYz/1pnfPuBXl4ODyGxfsNsEJmrRuze+t9jBInpoq6H1GWCJlH7f2eNUMUzTv6Anvkr&#10;35H5no8TtYNuTKXrY+1AleCk3t7LgzC3sB0vByzW+HX1a7jx4QSZwlliSgZ1w5QM6oYpGdSNH6Nk&#10;sGiM3zKcTgiPDl4mU2/uQ30RCG7mudPpfq3gTHKYJZ8wTbZ+bit858RZH777LGfO446jH0tzp3Z5&#10;S2ymLHI809my31APeI9M59lXBS3VQd+QRK17vp3JDqqKqD0ooP53NUFLdrb+NdTV3+N7AM++77Mh&#10;HXT1Pf1Ysju5z7+Z7WzRZagLvEu2e+GVn2cjguOKxPPZOAggQDyHds738QbEsp0tQgx19XfJdva1&#10;Z8t2NvKpPf1YtvNP7fNvZjubow91gROzXfsdh34drj920e8b6w9z8GuabluPaj8fuvobAAD//wMA&#10;UEsDBBQABgAIAAAAIQBP9dqt3QAAAAUBAAAPAAAAZHJzL2Rvd25yZXYueG1sTI9BS8NAEIXvgv9h&#10;GcGb3cRibWM2pRT1VIS2gvQ2TaZJaHY2ZLdJ+u8dvejlwfAe732TLkfbqJ46Xzs2EE8iUMS5K2ou&#10;DXzu3x7moHxALrBxTAau5GGZ3d6kmBRu4C31u1AqKWGfoIEqhDbR2ucVWfQT1xKLd3KdxSBnV+qi&#10;w0HKbaMfo2imLdYsCxW2tK4oP+8u1sD7gMNqGr/2m/NpfT3snz6+NjEZc383rl5ABRrDXxh+8AUd&#10;MmE6ugsXXjUG5JHwq+LN5vEU1FFCi+gZdJbq//TZNwAAAP//AwBQSwECLQAUAAYACAAAACEAtoM4&#10;kv4AAADhAQAAEwAAAAAAAAAAAAAAAAAAAAAAW0NvbnRlbnRfVHlwZXNdLnhtbFBLAQItABQABgAI&#10;AAAAIQA4/SH/1gAAAJQBAAALAAAAAAAAAAAAAAAAAC8BAABfcmVscy8ucmVsc1BLAQItABQABgAI&#10;AAAAIQBvXDhOOAUAAIYkAAAOAAAAAAAAAAAAAAAAAC4CAABkcnMvZTJvRG9jLnhtbFBLAQItABQA&#10;BgAIAAAAIQBP9dqt3QAAAAUBAAAPAAAAAAAAAAAAAAAAAJIHAABkcnMvZG93bnJldi54bWxQSwUG&#10;AAAAAAQABADzAAAAnAgAAAAA&#10;">
                <v:group id="Group 1" o:spid="_x0000_s1027" style="position:absolute;width:43262;height:12109" coordsize="43262,1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43262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120E5" w:rsidRDefault="00912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21631;top:5003;width:12109;height:210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IfAwQAAANoAAAAPAAAAZHJzL2Rvd25yZXYueG1sRI9Bi8Iw&#10;FITvgv8hPMGbpopVqUYRQVBYwa0LXh/Nsy02L6WJ2v77jbCwx2FmvmHW29ZU4kWNKy0rmIwjEMSZ&#10;1SXnCn6uh9EShPPIGivLpKAjB9tNv7fGRNs3f9Mr9bkIEHYJKii8rxMpXVaQQTe2NXHw7rYx6INs&#10;cqkbfAe4qeQ0iubSYMlhocCa9gVlj/RpFNS37msRx93petbdItVLebrEd6WGg3a3AuGp9f/hv/ZR&#10;K5jB50q4AXLzCwAA//8DAFBLAQItABQABgAIAAAAIQDb4fbL7gAAAIUBAAATAAAAAAAAAAAAAAAA&#10;AAAAAABbQ29udGVudF9UeXBlc10ueG1sUEsBAi0AFAAGAAgAAAAhAFr0LFu/AAAAFQEAAAsAAAAA&#10;AAAAAAAAAAAAHwEAAF9yZWxzLy5yZWxzUEsBAi0AFAAGAAgAAAAhAHXUh8DBAAAA2gAAAA8AAAAA&#10;AAAAAAAAAAAABwIAAGRycy9kb3ducmV2LnhtbFBLBQYAAAAAAwADALcAAAD1AgAAAAA=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5" o:spid="_x0000_s1030" style="position:absolute;left:21174;top:5003;width:914;height:210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JbwgAAANoAAAAPAAAAZHJzL2Rvd25yZXYueG1sRI/disIw&#10;FITvBd8hHME7TV2oSjUVERYUXNitgreH5vQHm5PSRG3ffiMs7OUwM98w211vGvGkztWWFSzmEQji&#10;3OqaSwXXy+dsDcJ5ZI2NZVIwkINdOh5tMdH2xT/0zHwpAoRdggoq79tESpdXZNDNbUscvMJ2Bn2Q&#10;XSl1h68AN438iKKlNFhzWKiwpUNF+T17GAXtbTiv4ng4Xb70sMr0Wp6+40Kp6aTfb0B46v1/+K99&#10;1ApieF8JN0CmvwAAAP//AwBQSwECLQAUAAYACAAAACEA2+H2y+4AAACFAQAAEwAAAAAAAAAAAAAA&#10;AAAAAAAAW0NvbnRlbnRfVHlwZXNdLnhtbFBLAQItABQABgAIAAAAIQBa9CxbvwAAABUBAAALAAAA&#10;AAAAAAAAAAAAAB8BAABfcmVscy8ucmVsc1BLAQItABQABgAIAAAAIQAamCJbwgAAANoAAAAPAAAA&#10;AAAAAAAAAAAAAAcCAABkcnMvZG93bnJldi54bWxQSwUGAAAAAAMAAwC3AAAA9gIAAAAA&#10;" path="m60000,r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Freeform: Shape 6" o:spid="_x0000_s1031" style="position:absolute;left:9522;top:5003;width:12109;height:210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wswwAAANoAAAAPAAAAZHJzL2Rvd25yZXYueG1sRI9Ba8JA&#10;FITvBf/D8oTe6kYhKtE1SKFQoUIbBa+P7DMJZt8u2TUm/74rFHocZuYbZpsPphU9db6xrGA+S0AQ&#10;l1Y3XCk4nz7e1iB8QNbYWiYFI3nId5OXLWbaPviH+iJUIkLYZ6igDsFlUvqyJoN+Zh1x9K62Mxii&#10;7CqpO3xEuGnlIkmW0mDDcaFGR+81lbfibhS4y/i1StPxcDrqcVXotTx8p1elXqfDfgMi0BD+w3/t&#10;T61gCc8r8QbI3S8AAAD//wMAUEsBAi0AFAAGAAgAAAAhANvh9svuAAAAhQEAABMAAAAAAAAAAAAA&#10;AAAAAAAAAFtDb250ZW50X1R5cGVzXS54bWxQSwECLQAUAAYACAAAACEAWvQsW78AAAAVAQAACwAA&#10;AAAAAAAAAAAAAAAfAQAAX3JlbHMvLnJlbHNQSwECLQAUAAYACAAAACEA6kq8LMMAAADaAAAADwAA&#10;AAAAAAAAAAAAAAAHAgAAZHJzL2Rvd25yZXYueG1sUEsFBgAAAAADAAMAtwAAAPcCAAAAAA==&#10;" path="m120000,r,60000l,60000r,6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Rectangle 7" o:spid="_x0000_s1032" style="position:absolute;left:16627;width:10008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BzxAAAANoAAAAPAAAAZHJzL2Rvd25yZXYueG1sRI9Pa8JA&#10;FMTvBb/D8gRvdRMJUVJXaQVBzMk/vT+yr0na7Ns0u8akn75bKHgcZuY3zHo7mEb01LnasoJ4HoEg&#10;LqyuuVRwveyfVyCcR9bYWCYFIznYbiZPa8y0vfOJ+rMvRYCwy1BB5X2bSemKigy6uW2Jg/dhO4M+&#10;yK6UusN7gJtGLqIolQZrDgsVtrSrqPg634yC/Cd5/453Y5q/LZL9Mj1dXHz8VGo2HV5fQHga/CP8&#10;3z5oBUv4uxJugNz8AgAA//8DAFBLAQItABQABgAIAAAAIQDb4fbL7gAAAIUBAAATAAAAAAAAAAAA&#10;AAAAAAAAAABbQ29udGVudF9UeXBlc10ueG1sUEsBAi0AFAAGAAgAAAAhAFr0LFu/AAAAFQEAAAsA&#10;AAAAAAAAAAAAAAAAHwEAAF9yZWxzLy5yZWxzUEsBAi0AFAAGAAgAAAAhAFNCEHPEAAAA2gAAAA8A&#10;AAAAAAAAAAAAAAAABwIAAGRycy9kb3ducmV2LnhtbFBLBQYAAAAAAwADALcAAAD4AgAAAAA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120E5" w:rsidRDefault="00912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16627;width:10008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0cqvgAAANoAAAAPAAAAZHJzL2Rvd25yZXYueG1sRE9Ni8Iw&#10;EL0L/ocwwt40tYdFqrFIVVT2pLvidWjGpthMShO1u79+cxA8Pt73Iu9tIx7U+dqxgukkAUFcOl1z&#10;peDnezuegfABWWPjmBT8kod8ORwsMNPuyUd6nEIlYgj7DBWYENpMSl8asugnriWO3NV1FkOEXSV1&#10;h88YbhuZJsmntFhzbDDYUmGovJ3uVoEvvjbndXqwu8If/si2l6thVupj1K/mIAL14S1+ufdaQdwa&#10;r8QbIJf/AAAA//8DAFBLAQItABQABgAIAAAAIQDb4fbL7gAAAIUBAAATAAAAAAAAAAAAAAAAAAAA&#10;AABbQ29udGVudF9UeXBlc10ueG1sUEsBAi0AFAAGAAgAAAAhAFr0LFu/AAAAFQEAAAsAAAAAAAAA&#10;AAAAAAAAHwEAAF9yZWxzLy5yZWxzUEsBAi0AFAAGAAgAAAAhAIqzRyq+AAAA2gAAAA8AAAAAAAAA&#10;AAAAAAAABwIAAGRycy9kb3ducmV2LnhtbFBLBQYAAAAAAwADALcAAADyAgAAAAA=&#10;" filled="f" stroked="f">
                    <v:textbox inset=".33472mm,.33472mm,.33472mm,.33472mm">
                      <w:txbxContent>
                        <w:p w:rsidR="009120E5" w:rsidRDefault="00B2601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38"/>
                            </w:rPr>
                            <w:t>.............</w:t>
                          </w:r>
                        </w:p>
                      </w:txbxContent>
                    </v:textbox>
                  </v:shape>
                  <v:rect id="Rectangle 9" o:spid="_x0000_s1034" style="position:absolute;left:4518;top:7105;width:10007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GaxAAAANoAAAAPAAAAZHJzL2Rvd25yZXYueG1sRI9Ba8JA&#10;FITvBf/D8oTemk1E0pq6ihWEUk+aen9kX7PR7NuY3Wrsr+8WCh6HmfmGmS8H24oL9b5xrCBLUhDE&#10;ldMN1wo+y83TCwgfkDW2jknBjTwsF6OHORbaXXlHl32oRYSwL1CBCaErpPSVIYs+cR1x9L5cbzFE&#10;2ddS93iNcNvKSZrm0mLDccFgR2tD1Wn/bRVsf6aHc7a+5du3yXTznO9Kn30clXocD6tXEIGGcA//&#10;t9+1ghn8XYk3QC5+AQAA//8DAFBLAQItABQABgAIAAAAIQDb4fbL7gAAAIUBAAATAAAAAAAAAAAA&#10;AAAAAAAAAABbQ29udGVudF9UeXBlc10ueG1sUEsBAi0AFAAGAAgAAAAhAFr0LFu/AAAAFQEAAAsA&#10;AAAAAAAAAAAAAAAAHwEAAF9yZWxzLy5yZWxzUEsBAi0AFAAGAAgAAAAhAE2RIZrEAAAA2gAAAA8A&#10;AAAAAAAAAAAAAAAABwIAAGRycy9kb3ducmV2LnhtbFBLBQYAAAAAAwADALcAAAD4AgAAAAA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120E5" w:rsidRDefault="00912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0" o:spid="_x0000_s1035" type="#_x0000_t202" style="position:absolute;left:4518;top:7105;width:10007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kIwwAAANsAAAAPAAAAZHJzL2Rvd25yZXYueG1sRI9Bb8Iw&#10;DIXvSPsPkSdxg3Q9oKkjVFM3tCFOA6ZdrcY01RqnagIUfj0+TNrN1nt+7/OyHH2nzjTENrCBp3kG&#10;irgOtuXGwGG/nj2DignZYheYDFwpQrl6mCyxsOHCX3TepUZJCMcCDbiU+kLrWDvyGOehJxbtGAaP&#10;Sdah0XbAi4T7TudZttAeW5YGhz1Vjurf3ckbiNX2/fst3/iPKm5u5Pufo2M2Zvo4vr6ASjSmf/Pf&#10;9acVfKGXX2QAvboDAAD//wMAUEsBAi0AFAAGAAgAAAAhANvh9svuAAAAhQEAABMAAAAAAAAAAAAA&#10;AAAAAAAAAFtDb250ZW50X1R5cGVzXS54bWxQSwECLQAUAAYACAAAACEAWvQsW78AAAAVAQAACwAA&#10;AAAAAAAAAAAAAAAfAQAAX3JlbHMvLnJlbHNQSwECLQAUAAYACAAAACEA1r/pCMMAAADbAAAADwAA&#10;AAAAAAAAAAAAAAAHAgAAZHJzL2Rvd25yZXYueG1sUEsFBgAAAAADAAMAtwAAAPcCAAAAAA==&#10;" filled="f" stroked="f">
                    <v:textbox inset=".33472mm,.33472mm,.33472mm,.33472mm">
                      <w:txbxContent>
                        <w:p w:rsidR="009120E5" w:rsidRDefault="00B2601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38"/>
                            </w:rPr>
                            <w:t>..............</w:t>
                          </w:r>
                        </w:p>
                      </w:txbxContent>
                    </v:textbox>
                  </v:shape>
                  <v:rect id="Rectangle 11" o:spid="_x0000_s1036" style="position:absolute;left:16627;top:7105;width:10008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pLwgAAANsAAAAPAAAAZHJzL2Rvd25yZXYueG1sRE9La8JA&#10;EL4L/odlhN50EwmppK6iglDqSa33ITtNotnZNLvNo7++Wyj0Nh/fc9bbwdSio9ZVlhXEiwgEcW51&#10;xYWC9+txvgLhPLLG2jIpGMnBdjOdrDHTtuczdRdfiBDCLkMFpfdNJqXLSzLoFrYhDtyHbQ36ANtC&#10;6hb7EG5quYyiVBqsODSU2NChpPxx+TIKTt/J7TM+jOlpv0yOz+n56uK3u1JPs2H3AsLT4P/Ff+5X&#10;HebH8PtLOEBufgAAAP//AwBQSwECLQAUAAYACAAAACEA2+H2y+4AAACFAQAAEwAAAAAAAAAAAAAA&#10;AAAAAAAAW0NvbnRlbnRfVHlwZXNdLnhtbFBLAQItABQABgAIAAAAIQBa9CxbvwAAABUBAAALAAAA&#10;AAAAAAAAAAAAAB8BAABfcmVscy8ucmVsc1BLAQItABQABgAIAAAAIQANG2pLwgAAANsAAAAPAAAA&#10;AAAAAAAAAAAAAAcCAABkcnMvZG93bnJldi54bWxQSwUGAAAAAAMAAwC3AAAA9g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120E5" w:rsidRDefault="00912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2" o:spid="_x0000_s1037" type="#_x0000_t202" style="position:absolute;left:16627;top:7105;width:10008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LkvwAAANsAAAAPAAAAZHJzL2Rvd25yZXYueG1sRE9Li8Iw&#10;EL4v+B/CCN7W1B5EqlGWqqh48rHsdWjGpmwzKU3U6q83wsLe5uN7zmzR2VrcqPWVYwWjYQKCuHC6&#10;4lLB+bT+nIDwAVlj7ZgUPMjDYt77mGGm3Z0PdDuGUsQQ9hkqMCE0mZS+MGTRD11DHLmLay2GCNtS&#10;6hbvMdzWMk2SsbRYcWww2FBuqPg9Xq0Cn+9X38t0Zze53z3JNj8Xw6zUoN99TUEE6sK/+M+91XF+&#10;Cu9f4gFy/gIAAP//AwBQSwECLQAUAAYACAAAACEA2+H2y+4AAACFAQAAEwAAAAAAAAAAAAAAAAAA&#10;AAAAW0NvbnRlbnRfVHlwZXNdLnhtbFBLAQItABQABgAIAAAAIQBa9CxbvwAAABUBAAALAAAAAAAA&#10;AAAAAAAAAB8BAABfcmVscy8ucmVsc1BLAQItABQABgAIAAAAIQBJIdLkvwAAANsAAAAPAAAAAAAA&#10;AAAAAAAAAAcCAABkcnMvZG93bnJldi54bWxQSwUGAAAAAAMAAwC3AAAA8wIAAAAA&#10;" filled="f" stroked="f">
                    <v:textbox inset=".33472mm,.33472mm,.33472mm,.33472mm">
                      <w:txbxContent>
                        <w:p w:rsidR="009120E5" w:rsidRDefault="00B2601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38"/>
                            </w:rPr>
                            <w:t>................</w:t>
                          </w:r>
                        </w:p>
                      </w:txbxContent>
                    </v:textbox>
                  </v:shape>
                  <v:rect id="Rectangle 13" o:spid="_x0000_s1038" style="position:absolute;left:28736;top:7105;width:10008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GnwwAAANsAAAAPAAAAZHJzL2Rvd25yZXYueG1sRE9Na8JA&#10;EL0X+h+WKfRWN7GSlphNqIJQ6klt70N2TKLZ2TS7xuivdwsFb/N4n5MVo2nFQL1rLCuIJxEI4tLq&#10;hisF37vVyzsI55E1tpZJwYUcFPnjQ4aptmfe0LD1lQgh7FJUUHvfpVK6siaDbmI74sDtbW/QB9hX&#10;Uvd4DuGmldMoSqTBhkNDjR0tayqP25NRsL7Ofn7j5SVZL6az1Vuy2bn466DU89P4MQfhafR38b/7&#10;U4f5r/D3SzhA5jcAAAD//wMAUEsBAi0AFAAGAAgAAAAhANvh9svuAAAAhQEAABMAAAAAAAAAAAAA&#10;AAAAAAAAAFtDb250ZW50X1R5cGVzXS54bWxQSwECLQAUAAYACAAAACEAWvQsW78AAAAVAQAACwAA&#10;AAAAAAAAAAAAAAAfAQAAX3JlbHMvLnJlbHNQSwECLQAUAAYACAAAACEAkoVRp8MAAADbAAAADwAA&#10;AAAAAAAAAAAAAAAHAgAAZHJzL2Rvd25yZXYueG1sUEsFBgAAAAADAAMAtwAAAPcCAAAAAA=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120E5" w:rsidRDefault="009120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ext Box 14" o:spid="_x0000_s1039" type="#_x0000_t202" style="position:absolute;left:28736;top:7105;width:10008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8LwQAAANsAAAAPAAAAZHJzL2Rvd25yZXYueG1sRE/fa8Iw&#10;EH4X9j+EE/ZmU2WI1EYZ3caUPakbvh7N2ZQ1l5JkWv3rl8HAt/v4fl65HmwnzuRD61jBNMtBENdO&#10;t9wo+Dy8TRYgQkTW2DkmBVcKsF49jEostLvwjs772IgUwqFABSbGvpAy1IYshsz1xIk7OW8xJugb&#10;qT1eUrjt5CzP59Jiy6nBYE+Vofp7/2MVhOrj9etltrXvVdjeyPbHk2FW6nE8PC9BRBriXfzv3ug0&#10;/wn+fkkHyNUvAAAA//8DAFBLAQItABQABgAIAAAAIQDb4fbL7gAAAIUBAAATAAAAAAAAAAAAAAAA&#10;AAAAAABbQ29udGVudF9UeXBlc10ueG1sUEsBAi0AFAAGAAgAAAAhAFr0LFu/AAAAFQEAAAsAAAAA&#10;AAAAAAAAAAAAHwEAAF9yZWxzLy5yZWxzUEsBAi0AFAAGAAgAAAAhAKmE7wvBAAAA2wAAAA8AAAAA&#10;AAAAAAAAAAAABwIAAGRycy9kb3ducmV2LnhtbFBLBQYAAAAAAwADALcAAAD1AgAAAAA=&#10;" filled="f" stroked="f">
                    <v:textbox inset=".33472mm,.33472mm,.33472mm,.33472mm">
                      <w:txbxContent>
                        <w:p w:rsidR="009120E5" w:rsidRDefault="00B26017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38"/>
                            </w:rPr>
                            <w:t>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/>
          <w:b/>
          <w:sz w:val="24"/>
          <w:szCs w:val="24"/>
        </w:rPr>
        <w:t>Фигура 1. Наименование на фигура първа</w:t>
      </w:r>
    </w:p>
    <w:p w:rsidR="009120E5" w:rsidRDefault="009120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 основния текст на доклада се оставя един празен ред, след което се помества списък с използвана литература. Ако в текста е поставен цитат „текст на цитата“ (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Sadler</w:t>
      </w:r>
      <w:r>
        <w:rPr>
          <w:rFonts w:ascii="Times New Roman" w:eastAsia="Times New Roman" w:hAnsi="Times New Roman"/>
          <w:sz w:val="24"/>
          <w:szCs w:val="24"/>
        </w:rPr>
        <w:t xml:space="preserve">, 2003, </w:t>
      </w:r>
      <w:r>
        <w:rPr>
          <w:rFonts w:ascii="Times New Roman" w:eastAsia="Times New Roman" w:hAnsi="Times New Roman"/>
          <w:sz w:val="24"/>
          <w:szCs w:val="24"/>
        </w:rPr>
        <w:lastRenderedPageBreak/>
        <w:t>p. 5). Литературните източници се номери</w:t>
      </w:r>
      <w:r>
        <w:rPr>
          <w:rFonts w:ascii="Times New Roman" w:eastAsia="Times New Roman" w:hAnsi="Times New Roman"/>
          <w:sz w:val="24"/>
          <w:szCs w:val="24"/>
        </w:rPr>
        <w:t>рат от 1 до n, според появата им в основния текст на доклада. Всеки източник, който се цитира в научния доклад, трябва да присъства в списъка с използвани източници. По същия начин – всяко описание (източник) в списъка трябва да е цитирано в текста. Използ</w:t>
      </w:r>
      <w:r>
        <w:rPr>
          <w:rFonts w:ascii="Times New Roman" w:eastAsia="Times New Roman" w:hAnsi="Times New Roman"/>
          <w:sz w:val="24"/>
          <w:szCs w:val="24"/>
        </w:rPr>
        <w:t xml:space="preserve">ва се шрифт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Times New Roman, Regular, size: 12, </w:t>
      </w:r>
      <w:r w:rsidRPr="00B26017">
        <w:rPr>
          <w:rFonts w:ascii="Times New Roman" w:eastAsia="Times New Roman" w:hAnsi="Times New Roman"/>
          <w:sz w:val="24"/>
          <w:szCs w:val="24"/>
        </w:rPr>
        <w:t>ляво подравняване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(Align left), Line spacing: 1,0 (single)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120E5" w:rsidRDefault="009120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Използвана литература / </w:t>
      </w: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References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1. Neville, C. (2010).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The Complete Guide to Referencing and Avoiding Plagiarism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2</w:t>
      </w:r>
      <w:r w:rsidRPr="00B26017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nd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Ed, Maidenhead: Open University Press.</w:t>
      </w:r>
    </w:p>
    <w:p w:rsidR="009120E5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Данчев, Д. (2018). </w:t>
      </w:r>
      <w:r>
        <w:rPr>
          <w:rFonts w:ascii="Times New Roman" w:eastAsia="Times New Roman" w:hAnsi="Times New Roman"/>
          <w:i/>
          <w:sz w:val="24"/>
          <w:szCs w:val="24"/>
        </w:rPr>
        <w:t>Омникална търговия и омникални потребители</w:t>
      </w:r>
      <w:r>
        <w:rPr>
          <w:rFonts w:ascii="Times New Roman" w:eastAsia="Times New Roman" w:hAnsi="Times New Roman"/>
          <w:sz w:val="24"/>
          <w:szCs w:val="24"/>
        </w:rPr>
        <w:t>. Варна: „Наука и икономика“, с. 37-74.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3. Bradbury, I., Boyle, J. &amp; Morse, A. (2002).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Scientific Principle for Physical Geographers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Harlow: Prentice H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all.</w:t>
      </w:r>
    </w:p>
    <w:p w:rsidR="009120E5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Сълова, Н. и др. (2014). </w:t>
      </w:r>
      <w:r>
        <w:rPr>
          <w:rFonts w:ascii="Times New Roman" w:eastAsia="Times New Roman" w:hAnsi="Times New Roman"/>
          <w:i/>
          <w:sz w:val="24"/>
          <w:szCs w:val="24"/>
        </w:rPr>
        <w:t>Развитие на търговията в България - състояние, проблеми и предизвикателства</w:t>
      </w:r>
      <w:r>
        <w:rPr>
          <w:rFonts w:ascii="Times New Roman" w:eastAsia="Times New Roman" w:hAnsi="Times New Roman"/>
          <w:sz w:val="24"/>
          <w:szCs w:val="24"/>
        </w:rPr>
        <w:t>. Варна: „Наука и икономика“.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5. Campbell, N. A et al. (2008).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Biology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8</w:t>
      </w:r>
      <w:r w:rsidRPr="00B26017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 Ed. London: Pearson.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6. Tefts, K. &amp; Blaksee, S. (2000). Did you hear the one about Boolean operators? Incorporating comedy into library instruction.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Reference Services Review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28 (4), pp. 369-378.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>7. Wilson, J. (1995). Enter the cyberpunk librarian: future directions in cybers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pace.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Library Review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44 (8), pp. 63-72. [Online] Available at: http://www.emeraldinsight.com (Accessed: 30.01.2022).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8. Sadler, P. (2003).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Strategic management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Sterling: VA Kogan Page. [Online] Available at: http://www.netlibrary.com/Reader/ (Accessed: 1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6.05.2023).</w:t>
      </w:r>
    </w:p>
    <w:p w:rsidR="009120E5" w:rsidRPr="00B26017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6017">
        <w:rPr>
          <w:rFonts w:ascii="Times New Roman" w:eastAsia="Times New Roman" w:hAnsi="Times New Roman"/>
          <w:sz w:val="24"/>
          <w:szCs w:val="24"/>
          <w:lang w:val="en-US"/>
        </w:rPr>
        <w:t xml:space="preserve">9. Surname, Initial. (Year of publication/presentation). 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'Title of item'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. Module code: Module title. [Online] Available at: URL (Accessed: date).</w:t>
      </w:r>
    </w:p>
    <w:p w:rsidR="009120E5" w:rsidRDefault="00B260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НСИ. (2022). </w:t>
      </w:r>
      <w:r>
        <w:rPr>
          <w:rFonts w:ascii="Times New Roman" w:eastAsia="Times New Roman" w:hAnsi="Times New Roman"/>
          <w:i/>
          <w:sz w:val="24"/>
          <w:szCs w:val="24"/>
        </w:rPr>
        <w:t>Покупателна способност на домакинствата</w:t>
      </w:r>
      <w:r>
        <w:rPr>
          <w:rFonts w:ascii="Times New Roman" w:eastAsia="Times New Roman" w:hAnsi="Times New Roman"/>
          <w:sz w:val="24"/>
          <w:szCs w:val="24"/>
        </w:rPr>
        <w:t xml:space="preserve">. София: НСИ. [Online] 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Available at: https</w:t>
      </w:r>
      <w:r w:rsidRPr="00B26017">
        <w:rPr>
          <w:rFonts w:ascii="Times New Roman" w:eastAsia="Times New Roman" w:hAnsi="Times New Roman"/>
          <w:sz w:val="24"/>
          <w:szCs w:val="24"/>
          <w:lang w:val="en-US"/>
        </w:rPr>
        <w:t>://www.nsi.bg/sites/default/files/files/data/timeseries/HH_7.1.xls (Accessed: 16.05.2023).</w:t>
      </w:r>
    </w:p>
    <w:p w:rsidR="009120E5" w:rsidRDefault="009120E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120E5" w:rsidRDefault="00B2601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Контакти / </w:t>
      </w:r>
      <w:r w:rsidRPr="00B26017">
        <w:rPr>
          <w:rFonts w:ascii="Times New Roman" w:eastAsia="Times New Roman" w:hAnsi="Times New Roman"/>
          <w:b/>
          <w:sz w:val="24"/>
          <w:szCs w:val="24"/>
          <w:lang w:val="en-US"/>
        </w:rPr>
        <w:t>Contacts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120E5" w:rsidRDefault="00B2601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Иван Иванов 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26017">
        <w:rPr>
          <w:rFonts w:ascii="Times New Roman" w:eastAsia="Times New Roman" w:hAnsi="Times New Roman"/>
          <w:i/>
          <w:sz w:val="24"/>
          <w:szCs w:val="24"/>
          <w:lang w:val="en-GB"/>
        </w:rPr>
        <w:t>Ivan Ivanov</w:t>
      </w:r>
    </w:p>
    <w:p w:rsidR="009120E5" w:rsidRDefault="00B2601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e-</w:t>
      </w:r>
      <w:r w:rsidRPr="00B26017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i/>
          <w:sz w:val="24"/>
          <w:szCs w:val="24"/>
        </w:rPr>
        <w:t>: xxxxxx@xxxxx.xx</w:t>
      </w:r>
    </w:p>
    <w:sectPr w:rsidR="009120E5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E5"/>
    <w:rsid w:val="009120E5"/>
    <w:rsid w:val="00B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0A47"/>
  <w15:docId w15:val="{337BD554-5EC7-4996-9F45-ADBC316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261"/>
    <w:rPr>
      <w:rFonts w:eastAsia="MS Mincho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261"/>
    <w:rPr>
      <w:rFonts w:ascii="Calibri" w:eastAsia="MS Mincho" w:hAnsi="Calibri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unhideWhenUsed/>
    <w:rsid w:val="008A62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0C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eaweb.org/econlit/jelCodes.php?view=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cHup3QMvO00XaPPVkck5AbJfoA==">AMUW2mV6mo0DPtyMlrYVw3uTlu1eACJEd1dUY0t+Q3pGQgfQc3uGaQrVGoU3PntF/RQO8x8ClUshzwl+OrBrku4TCr65pq0WEc8lngdKXQqqP3d+4L9NER0QiffiEArMeaFhdTv2eg+fICRYjfPpBylbUCrJo4rcG1tAK+99emHdiqFUNYmKD+H5FHrSwBf4beZ+Ov001Ij8TeWVJ3nasmSKOeWPNCctTj3JBIHF4qjs8kseSg876Vf2uCrOGaydlQNuqlm/FcNzVtict+eArOGC94xxBZfoaBPSKkt4J0eyBD1501KQYwGEEx9dr+na1hNtNf+Ie74PM9jrNNJVUk8CX3A7MwW0PFe3dAj27Q19FkhZL+bkvzMiawUBE8eLt3kcFGAyzXoAS+dVS3LkCcRaosrB4YTkHJNffVJH6iFYOx8f6OHaDveYQqRYDWp1GRBgok+Q2b8RFNfGo463WIp+hv/JWP/4CK05METBYCYvD143pS0Huc+VCM6AlZ1LEh+OdGS8WSO+3tuKCRIt8LCkJqeiy5pJVdw0kdLIzFoydVsnsVfFmMyPPzXNPUunSCwSHKM+9vj/A3Gr1/spodSnSYP3aVJIv6pqTIrJzwoAGKbeWgTivCWNc5FUK/PEbgt1vLeetMkWWd0Ng+fMw9x5ZCcecs+ccg/ufGw5aNOKF5qVg1lUi9DxFFXFRLtIY0ydhmmsyRVChHf2zQwKnTo85OU6ATLTRQju1MZ8euIbnEpEi/UneTLYYGHoh4DstB/q94YLtr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2023-03-21T16:10:00Z</dcterms:created>
  <dcterms:modified xsi:type="dcterms:W3CDTF">2023-03-21T16:10:00Z</dcterms:modified>
</cp:coreProperties>
</file>