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012589" w:rsidRDefault="00012589">
      <w:pPr>
        <w:ind w:hanging="2"/>
        <w:jc w:val="center"/>
        <w:rPr>
          <w:vertAlign w:val="superscript"/>
        </w:rPr>
      </w:pPr>
    </w:p>
    <w:p w14:paraId="00000002" w14:textId="77777777" w:rsidR="00012589" w:rsidRDefault="00000000">
      <w:pPr>
        <w:spacing w:line="360" w:lineRule="auto"/>
        <w:ind w:left="1" w:hanging="3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В Ъ П Р О С Н И К</w:t>
      </w:r>
    </w:p>
    <w:p w14:paraId="00000003" w14:textId="77777777" w:rsidR="00012589" w:rsidRDefault="00012589">
      <w:pPr>
        <w:spacing w:line="360" w:lineRule="auto"/>
        <w:jc w:val="center"/>
        <w:rPr>
          <w:sz w:val="12"/>
          <w:szCs w:val="12"/>
        </w:rPr>
      </w:pPr>
    </w:p>
    <w:p w14:paraId="00000004" w14:textId="77777777" w:rsidR="00012589" w:rsidRDefault="00000000">
      <w:pPr>
        <w:spacing w:line="360" w:lineRule="auto"/>
        <w:ind w:hanging="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 ДЪРЖАВЕН ИЗПИТ НА МАГИСТРИ</w:t>
      </w:r>
    </w:p>
    <w:p w14:paraId="00000005" w14:textId="77777777" w:rsidR="00012589" w:rsidRDefault="00000000">
      <w:pPr>
        <w:spacing w:line="360" w:lineRule="auto"/>
        <w:ind w:hanging="2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ОТ СПЕЦ.  “МЕНИДЖМЪНТ НА ОБРАЗОВАНИЕТО”</w:t>
      </w:r>
    </w:p>
    <w:p w14:paraId="00000006" w14:textId="77777777" w:rsidR="00012589" w:rsidRDefault="00012589">
      <w:pPr>
        <w:ind w:hanging="2"/>
        <w:jc w:val="center"/>
        <w:rPr>
          <w:sz w:val="24"/>
          <w:szCs w:val="24"/>
        </w:rPr>
      </w:pPr>
    </w:p>
    <w:p w14:paraId="00000007" w14:textId="77777777" w:rsidR="00012589" w:rsidRPr="00865750" w:rsidRDefault="00012589" w:rsidP="00865750">
      <w:pPr>
        <w:ind w:firstLine="0"/>
        <w:jc w:val="both"/>
        <w:rPr>
          <w:sz w:val="24"/>
          <w:szCs w:val="24"/>
        </w:rPr>
      </w:pPr>
    </w:p>
    <w:p w14:paraId="00000008" w14:textId="77777777" w:rsidR="00012589" w:rsidRPr="00865750" w:rsidRDefault="00000000" w:rsidP="00865750">
      <w:pPr>
        <w:ind w:firstLine="0"/>
        <w:jc w:val="both"/>
        <w:rPr>
          <w:b/>
          <w:bCs/>
          <w:sz w:val="24"/>
          <w:szCs w:val="24"/>
        </w:rPr>
      </w:pPr>
      <w:r w:rsidRPr="00865750">
        <w:rPr>
          <w:b/>
          <w:bCs/>
          <w:sz w:val="24"/>
          <w:szCs w:val="24"/>
        </w:rPr>
        <w:t>Институционална рамка и управление на образователните организации</w:t>
      </w:r>
    </w:p>
    <w:p w14:paraId="00000009" w14:textId="1B3D0BFC" w:rsidR="00012589" w:rsidRPr="00865750" w:rsidRDefault="00865750" w:rsidP="00865750">
      <w:pPr>
        <w:ind w:firstLine="0"/>
        <w:jc w:val="both"/>
        <w:rPr>
          <w:sz w:val="24"/>
          <w:szCs w:val="24"/>
        </w:rPr>
      </w:pPr>
      <w:bookmarkStart w:id="0" w:name="_heading=h.qxnalurbg8bs" w:colFirst="0" w:colLast="0"/>
      <w:bookmarkEnd w:id="0"/>
      <w:r>
        <w:rPr>
          <w:sz w:val="24"/>
          <w:szCs w:val="24"/>
          <w:lang w:val="en-US"/>
        </w:rPr>
        <w:t>1.</w:t>
      </w:r>
      <w:r w:rsidR="00000000" w:rsidRPr="00865750">
        <w:rPr>
          <w:sz w:val="24"/>
          <w:szCs w:val="24"/>
        </w:rPr>
        <w:t>Институционална рамка за развитие на образователните организации. Обща характеристика на закони, наредби, указания и други нормативни актове, регулиращи развитието на образователните организации в България. Училищна и университетска автономия.</w:t>
      </w:r>
    </w:p>
    <w:p w14:paraId="0000000A" w14:textId="6239D9E4" w:rsidR="00012589" w:rsidRPr="00865750" w:rsidRDefault="00865750" w:rsidP="00865750">
      <w:pPr>
        <w:ind w:firstLine="0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2. </w:t>
      </w:r>
      <w:r w:rsidR="00000000" w:rsidRPr="00865750">
        <w:rPr>
          <w:sz w:val="24"/>
          <w:szCs w:val="24"/>
        </w:rPr>
        <w:t>Организация на образователната система в България.</w:t>
      </w:r>
    </w:p>
    <w:p w14:paraId="0000000B" w14:textId="5F11F4AD" w:rsidR="00012589" w:rsidRPr="00865750" w:rsidRDefault="00865750" w:rsidP="00865750">
      <w:pPr>
        <w:ind w:firstLine="0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3.</w:t>
      </w:r>
      <w:r w:rsidR="00000000" w:rsidRPr="00865750">
        <w:rPr>
          <w:sz w:val="24"/>
          <w:szCs w:val="24"/>
        </w:rPr>
        <w:t>Управленски функции и процес на вземане на управленски решения.</w:t>
      </w:r>
    </w:p>
    <w:p w14:paraId="0000000C" w14:textId="2C6A8D46" w:rsidR="00012589" w:rsidRPr="00865750" w:rsidRDefault="00865750" w:rsidP="00865750">
      <w:pPr>
        <w:ind w:firstLine="0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4.</w:t>
      </w:r>
      <w:r w:rsidR="00000000" w:rsidRPr="00865750">
        <w:rPr>
          <w:sz w:val="24"/>
          <w:szCs w:val="24"/>
        </w:rPr>
        <w:t>Роля на институционалната рамка в българската образователна система по отношение на субординация, делегиране и автономия при вземане на решения от ръководителите</w:t>
      </w:r>
    </w:p>
    <w:p w14:paraId="0000000D" w14:textId="24A82AFA" w:rsidR="00012589" w:rsidRPr="00865750" w:rsidRDefault="00865750" w:rsidP="00865750">
      <w:pPr>
        <w:ind w:firstLine="0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5.</w:t>
      </w:r>
      <w:r w:rsidR="00000000" w:rsidRPr="00865750">
        <w:rPr>
          <w:sz w:val="24"/>
          <w:szCs w:val="24"/>
        </w:rPr>
        <w:t>Същност на организационно-управленските структури и приложението им в българските училища.</w:t>
      </w:r>
    </w:p>
    <w:p w14:paraId="30F879E3" w14:textId="77777777" w:rsidR="00865750" w:rsidRPr="00865750" w:rsidRDefault="00865750" w:rsidP="00865750">
      <w:pPr>
        <w:ind w:firstLine="0"/>
        <w:jc w:val="both"/>
        <w:rPr>
          <w:sz w:val="24"/>
          <w:szCs w:val="24"/>
        </w:rPr>
      </w:pPr>
    </w:p>
    <w:p w14:paraId="0000000E" w14:textId="77777777" w:rsidR="00012589" w:rsidRPr="00865750" w:rsidRDefault="00000000" w:rsidP="00865750">
      <w:pPr>
        <w:ind w:firstLine="0"/>
        <w:jc w:val="both"/>
        <w:rPr>
          <w:b/>
          <w:bCs/>
          <w:color w:val="000000"/>
          <w:sz w:val="24"/>
          <w:szCs w:val="24"/>
        </w:rPr>
      </w:pPr>
      <w:r w:rsidRPr="00865750">
        <w:rPr>
          <w:b/>
          <w:bCs/>
          <w:color w:val="000000"/>
          <w:sz w:val="24"/>
          <w:szCs w:val="24"/>
        </w:rPr>
        <w:t>Качество и иновации в образованието</w:t>
      </w:r>
    </w:p>
    <w:p w14:paraId="0000000F" w14:textId="77777777" w:rsidR="00012589" w:rsidRPr="00865750" w:rsidRDefault="00000000" w:rsidP="00865750">
      <w:pP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>1. Качество: същност, елементи и концепции. Качество на образованието. Основни закономерности и принципи при управление на качеството на образование на национално равнище.</w:t>
      </w:r>
    </w:p>
    <w:p w14:paraId="00000010" w14:textId="77777777" w:rsidR="00012589" w:rsidRPr="00865750" w:rsidRDefault="00000000" w:rsidP="00865750">
      <w:pP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 xml:space="preserve">2. Система за управление на качеството в образователната институция. Функции на системата за управление на качеството в образователната институция. Качество на образованието в контекста на </w:t>
      </w:r>
      <w:proofErr w:type="spellStart"/>
      <w:r w:rsidRPr="00865750">
        <w:rPr>
          <w:sz w:val="24"/>
          <w:szCs w:val="24"/>
        </w:rPr>
        <w:t>компетентностния</w:t>
      </w:r>
      <w:proofErr w:type="spellEnd"/>
      <w:r w:rsidRPr="00865750">
        <w:rPr>
          <w:sz w:val="24"/>
          <w:szCs w:val="24"/>
        </w:rPr>
        <w:t xml:space="preserve"> подход.</w:t>
      </w:r>
    </w:p>
    <w:p w14:paraId="00000011" w14:textId="77777777" w:rsidR="00012589" w:rsidRPr="00865750" w:rsidRDefault="00000000" w:rsidP="00865750">
      <w:pP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>3. Наредби за качество на МОН и държавни образователни стандарти (ДОС) в България.</w:t>
      </w:r>
    </w:p>
    <w:p w14:paraId="00000012" w14:textId="77777777" w:rsidR="00012589" w:rsidRPr="00865750" w:rsidRDefault="00000000" w:rsidP="00865750">
      <w:pP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>4. Иновации. Иновационни проекти.</w:t>
      </w:r>
    </w:p>
    <w:p w14:paraId="00000013" w14:textId="76DA37F6" w:rsidR="00012589" w:rsidRPr="00865750" w:rsidRDefault="00000000" w:rsidP="00865750">
      <w:pP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>5. Иновативни</w:t>
      </w:r>
      <w:r w:rsidRPr="00865750">
        <w:rPr>
          <w:color w:val="FF0000"/>
          <w:sz w:val="24"/>
          <w:szCs w:val="24"/>
        </w:rPr>
        <w:t xml:space="preserve"> </w:t>
      </w:r>
      <w:r w:rsidRPr="00865750">
        <w:rPr>
          <w:sz w:val="24"/>
          <w:szCs w:val="24"/>
        </w:rPr>
        <w:t>технологии. Иновативни училища. STEM кабинети, обърнати класни стаи.</w:t>
      </w:r>
    </w:p>
    <w:p w14:paraId="00000014" w14:textId="77777777" w:rsidR="00012589" w:rsidRPr="00865750" w:rsidRDefault="00012589" w:rsidP="00865750">
      <w:pPr>
        <w:ind w:firstLine="0"/>
        <w:jc w:val="both"/>
        <w:rPr>
          <w:sz w:val="24"/>
          <w:szCs w:val="24"/>
        </w:rPr>
      </w:pPr>
    </w:p>
    <w:p w14:paraId="00000015" w14:textId="77777777" w:rsidR="00012589" w:rsidRPr="00865750" w:rsidRDefault="00000000" w:rsidP="00865750">
      <w:pPr>
        <w:ind w:firstLine="0"/>
        <w:jc w:val="both"/>
        <w:rPr>
          <w:b/>
          <w:bCs/>
          <w:color w:val="000000"/>
          <w:sz w:val="24"/>
          <w:szCs w:val="24"/>
        </w:rPr>
      </w:pPr>
      <w:r w:rsidRPr="00865750">
        <w:rPr>
          <w:b/>
          <w:bCs/>
          <w:color w:val="000000"/>
          <w:sz w:val="24"/>
          <w:szCs w:val="24"/>
        </w:rPr>
        <w:t>Стратегически мениджмънт в образованието</w:t>
      </w:r>
    </w:p>
    <w:p w14:paraId="00000016" w14:textId="77777777" w:rsidR="00012589" w:rsidRPr="00865750" w:rsidRDefault="00000000" w:rsidP="00865750">
      <w:pPr>
        <w:ind w:firstLine="0"/>
        <w:jc w:val="both"/>
        <w:rPr>
          <w:sz w:val="24"/>
          <w:szCs w:val="24"/>
        </w:rPr>
      </w:pPr>
      <w:bookmarkStart w:id="1" w:name="_heading=h.1a4k4lvaw8b1" w:colFirst="0" w:colLast="0"/>
      <w:bookmarkEnd w:id="1"/>
      <w:r w:rsidRPr="00865750">
        <w:rPr>
          <w:sz w:val="24"/>
          <w:szCs w:val="24"/>
        </w:rPr>
        <w:t>1. Същност на стратегиите, стратегическо мислене и стратегически решения. Подходи, основна класификация и нива на разработване на стратегиите. Същност и етапи в процеса на стратегическото управление. Отговорността в стратегическото управление на училището.</w:t>
      </w:r>
    </w:p>
    <w:p w14:paraId="00000017" w14:textId="77777777" w:rsidR="00012589" w:rsidRPr="00865750" w:rsidRDefault="00000000" w:rsidP="00865750">
      <w:pPr>
        <w:ind w:firstLine="0"/>
        <w:jc w:val="both"/>
        <w:rPr>
          <w:sz w:val="24"/>
          <w:szCs w:val="24"/>
        </w:rPr>
      </w:pPr>
      <w:bookmarkStart w:id="2" w:name="_heading=h.pqj6jrcu0kfq" w:colFirst="0" w:colLast="0"/>
      <w:bookmarkEnd w:id="2"/>
      <w:r w:rsidRPr="00865750">
        <w:rPr>
          <w:sz w:val="24"/>
          <w:szCs w:val="24"/>
        </w:rPr>
        <w:t>2. Целева ориентация на училищната организация – визия, мисия и стратегически цели на училището.</w:t>
      </w:r>
    </w:p>
    <w:p w14:paraId="00000018" w14:textId="77777777" w:rsidR="00012589" w:rsidRPr="00865750" w:rsidRDefault="00000000" w:rsidP="00865750">
      <w:pPr>
        <w:ind w:firstLine="0"/>
        <w:jc w:val="both"/>
        <w:rPr>
          <w:sz w:val="24"/>
          <w:szCs w:val="24"/>
        </w:rPr>
      </w:pPr>
      <w:bookmarkStart w:id="3" w:name="_heading=h.nnrzhe9fc4dh" w:colFirst="0" w:colLast="0"/>
      <w:bookmarkEnd w:id="3"/>
      <w:r w:rsidRPr="00865750">
        <w:rPr>
          <w:sz w:val="24"/>
          <w:szCs w:val="24"/>
        </w:rPr>
        <w:t>3. Стратегически анализ на средата на училищната организация. Външна среда на училището. PESTEL анализ. Стратегически потенциал на училището – същност и съдържание. Профил на ресурсите и компетенциите на училището. SWOT анализ.</w:t>
      </w:r>
    </w:p>
    <w:p w14:paraId="00000019" w14:textId="77777777" w:rsidR="00012589" w:rsidRPr="00865750" w:rsidRDefault="00000000" w:rsidP="00865750">
      <w:pPr>
        <w:ind w:firstLine="0"/>
        <w:jc w:val="both"/>
        <w:rPr>
          <w:sz w:val="24"/>
          <w:szCs w:val="24"/>
        </w:rPr>
      </w:pPr>
      <w:bookmarkStart w:id="4" w:name="_heading=h.jsfxg4y90tx5" w:colFirst="0" w:colLast="0"/>
      <w:bookmarkEnd w:id="4"/>
      <w:r w:rsidRPr="00865750">
        <w:rPr>
          <w:sz w:val="24"/>
          <w:szCs w:val="24"/>
        </w:rPr>
        <w:t xml:space="preserve">4. Формулиране на стратегията на училището. </w:t>
      </w:r>
    </w:p>
    <w:p w14:paraId="0000001A" w14:textId="77777777" w:rsidR="00012589" w:rsidRPr="00865750" w:rsidRDefault="00000000" w:rsidP="00865750">
      <w:pPr>
        <w:ind w:firstLine="0"/>
        <w:jc w:val="both"/>
        <w:rPr>
          <w:sz w:val="24"/>
          <w:szCs w:val="24"/>
        </w:rPr>
      </w:pPr>
      <w:bookmarkStart w:id="5" w:name="_heading=h.3usqi24ibq2l" w:colFirst="0" w:colLast="0"/>
      <w:bookmarkEnd w:id="5"/>
      <w:r w:rsidRPr="00865750">
        <w:rPr>
          <w:sz w:val="24"/>
          <w:szCs w:val="24"/>
        </w:rPr>
        <w:t xml:space="preserve">Стратегически алтернативи за растеж, за стабилитет и за защита на училището. Конкурентни стратегии в училищното образование. Функционални стратегии в училището. </w:t>
      </w:r>
    </w:p>
    <w:p w14:paraId="0000001B" w14:textId="77777777" w:rsidR="00012589" w:rsidRPr="00865750" w:rsidRDefault="00000000" w:rsidP="00865750">
      <w:pPr>
        <w:ind w:firstLine="0"/>
        <w:jc w:val="both"/>
        <w:rPr>
          <w:sz w:val="24"/>
          <w:szCs w:val="24"/>
        </w:rPr>
      </w:pPr>
      <w:bookmarkStart w:id="6" w:name="_heading=h.1qnzmj6mlxby" w:colFirst="0" w:colLast="0"/>
      <w:bookmarkEnd w:id="6"/>
      <w:r w:rsidRPr="00865750">
        <w:rPr>
          <w:sz w:val="24"/>
          <w:szCs w:val="24"/>
        </w:rPr>
        <w:t>5. Същност на внедряването на училищната стратегия. Етапи на внедряването на стратегията. Контрол и оценка на стратегията на училището.</w:t>
      </w:r>
    </w:p>
    <w:p w14:paraId="0000001C" w14:textId="77777777" w:rsidR="00012589" w:rsidRPr="00865750" w:rsidRDefault="00012589" w:rsidP="00865750">
      <w:pPr>
        <w:ind w:firstLine="0"/>
        <w:jc w:val="both"/>
        <w:rPr>
          <w:sz w:val="24"/>
          <w:szCs w:val="24"/>
        </w:rPr>
      </w:pPr>
      <w:bookmarkStart w:id="7" w:name="_heading=h.d2pvdvndh7c3" w:colFirst="0" w:colLast="0"/>
      <w:bookmarkEnd w:id="7"/>
    </w:p>
    <w:p w14:paraId="0000001D" w14:textId="77777777" w:rsidR="00012589" w:rsidRPr="00865750" w:rsidRDefault="00000000" w:rsidP="00865750">
      <w:pPr>
        <w:ind w:firstLine="0"/>
        <w:jc w:val="both"/>
        <w:rPr>
          <w:b/>
          <w:bCs/>
          <w:color w:val="000000"/>
          <w:sz w:val="24"/>
          <w:szCs w:val="24"/>
        </w:rPr>
      </w:pPr>
      <w:r w:rsidRPr="00865750">
        <w:rPr>
          <w:b/>
          <w:bCs/>
          <w:color w:val="000000"/>
          <w:sz w:val="24"/>
          <w:szCs w:val="24"/>
        </w:rPr>
        <w:t>Етични стандарти в образованието</w:t>
      </w:r>
    </w:p>
    <w:p w14:paraId="0000001E" w14:textId="77777777" w:rsidR="00012589" w:rsidRPr="00865750" w:rsidRDefault="00000000" w:rsidP="00865750">
      <w:pP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>1. Етика и морал - теоретична рефлексия. Предметно поле и структура на етическото познание. Взаимоотношението етика – педагогика.</w:t>
      </w:r>
    </w:p>
    <w:p w14:paraId="0000001F" w14:textId="77777777" w:rsidR="00012589" w:rsidRPr="00865750" w:rsidRDefault="00000000" w:rsidP="00865750">
      <w:pP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lastRenderedPageBreak/>
        <w:t>2. Морални съждения и ценности. Интереси, ценности и норми. Система на ценностите. Етика на човешките отношения.</w:t>
      </w:r>
    </w:p>
    <w:p w14:paraId="00000020" w14:textId="77777777" w:rsidR="00012589" w:rsidRPr="00865750" w:rsidRDefault="00000000" w:rsidP="00865750">
      <w:pP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>3. Приложна и професионална етика. Етични стандарти - същност и видове. Специфика и приложение на етичните стандарти в образованието.</w:t>
      </w:r>
    </w:p>
    <w:p w14:paraId="00000021" w14:textId="77777777" w:rsidR="00012589" w:rsidRPr="00865750" w:rsidRDefault="00000000" w:rsidP="00865750">
      <w:pP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>4. Същност и специфика на професионалните етични кодекси. Нормативна рамка. Професионални ценности на учителя.</w:t>
      </w:r>
    </w:p>
    <w:p w14:paraId="00000022" w14:textId="77777777" w:rsidR="00012589" w:rsidRPr="00865750" w:rsidRDefault="00000000" w:rsidP="00865750">
      <w:pP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>5. Морални конфликти в системата на образованието. Етични аспекти на конфликтите във взаимоотношенията.</w:t>
      </w:r>
    </w:p>
    <w:p w14:paraId="00000023" w14:textId="77777777" w:rsidR="00012589" w:rsidRPr="00865750" w:rsidRDefault="00012589" w:rsidP="00865750">
      <w:pPr>
        <w:ind w:firstLine="0"/>
        <w:jc w:val="both"/>
        <w:rPr>
          <w:sz w:val="24"/>
          <w:szCs w:val="24"/>
        </w:rPr>
      </w:pPr>
    </w:p>
    <w:p w14:paraId="00000024" w14:textId="77777777" w:rsidR="00012589" w:rsidRPr="00865750" w:rsidRDefault="00000000" w:rsidP="00865750">
      <w:pPr>
        <w:ind w:firstLine="0"/>
        <w:jc w:val="both"/>
        <w:rPr>
          <w:b/>
          <w:bCs/>
          <w:sz w:val="24"/>
          <w:szCs w:val="24"/>
        </w:rPr>
      </w:pPr>
      <w:r w:rsidRPr="00865750">
        <w:rPr>
          <w:b/>
          <w:bCs/>
          <w:sz w:val="24"/>
          <w:szCs w:val="24"/>
        </w:rPr>
        <w:t>Медиация и меки умения</w:t>
      </w:r>
    </w:p>
    <w:p w14:paraId="00000025" w14:textId="7C4D87B9" w:rsidR="00012589" w:rsidRPr="00865750" w:rsidRDefault="00865750" w:rsidP="00865750">
      <w:pPr>
        <w:ind w:firstLine="0"/>
        <w:jc w:val="both"/>
        <w:rPr>
          <w:sz w:val="24"/>
          <w:szCs w:val="24"/>
        </w:rPr>
      </w:pPr>
      <w:r>
        <w:rPr>
          <w:color w:val="404040"/>
          <w:sz w:val="24"/>
          <w:szCs w:val="24"/>
          <w:lang w:val="en-US"/>
        </w:rPr>
        <w:t>1.</w:t>
      </w:r>
      <w:r w:rsidR="00000000" w:rsidRPr="00865750">
        <w:rPr>
          <w:color w:val="404040"/>
          <w:sz w:val="24"/>
          <w:szCs w:val="24"/>
        </w:rPr>
        <w:t>Значение на меките умения. Дефиниране на меки умения. Концепция за преносимите умения. Ключови меки умения. Приложение на меките умения в управлението на училища.</w:t>
      </w:r>
    </w:p>
    <w:p w14:paraId="00000026" w14:textId="3314CE67" w:rsidR="00012589" w:rsidRPr="00865750" w:rsidRDefault="00865750" w:rsidP="00865750">
      <w:pPr>
        <w:ind w:firstLine="0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2. </w:t>
      </w:r>
      <w:r w:rsidR="00000000" w:rsidRPr="00865750">
        <w:rPr>
          <w:sz w:val="24"/>
          <w:szCs w:val="24"/>
        </w:rPr>
        <w:t>Ефективна комуникация в дигитална среда. Работа в екип. Творческо мислене. Емоционална интелигентност.</w:t>
      </w:r>
    </w:p>
    <w:p w14:paraId="00000027" w14:textId="403F1178" w:rsidR="00012589" w:rsidRPr="00865750" w:rsidRDefault="00000000" w:rsidP="00865750">
      <w:pP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>3.</w:t>
      </w:r>
      <w:r w:rsidR="00865750">
        <w:rPr>
          <w:sz w:val="24"/>
          <w:szCs w:val="24"/>
          <w:lang w:val="en-US"/>
        </w:rPr>
        <w:t xml:space="preserve"> </w:t>
      </w:r>
      <w:r w:rsidRPr="00865750">
        <w:rPr>
          <w:sz w:val="24"/>
          <w:szCs w:val="24"/>
        </w:rPr>
        <w:t>Социално-емоционално изучаване. Преценка и вземане на решение. Познавателна гъвкавост. Презентационни умения.</w:t>
      </w:r>
    </w:p>
    <w:p w14:paraId="00000028" w14:textId="4E8E1072" w:rsidR="00012589" w:rsidRPr="00865750" w:rsidRDefault="00000000" w:rsidP="00865750">
      <w:pP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 xml:space="preserve">4. </w:t>
      </w:r>
      <w:r w:rsidR="00865750">
        <w:rPr>
          <w:sz w:val="24"/>
          <w:szCs w:val="24"/>
          <w:lang w:val="en-US"/>
        </w:rPr>
        <w:t xml:space="preserve"> </w:t>
      </w:r>
      <w:r w:rsidRPr="00865750">
        <w:rPr>
          <w:sz w:val="24"/>
          <w:szCs w:val="24"/>
        </w:rPr>
        <w:t xml:space="preserve">Медиация в училище. Същност на медиацията. Предимства. Прилагане на медиацията в училище. </w:t>
      </w:r>
    </w:p>
    <w:p w14:paraId="00000029" w14:textId="77777777" w:rsidR="00012589" w:rsidRPr="00865750" w:rsidRDefault="00000000" w:rsidP="00865750">
      <w:pP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 xml:space="preserve">5. Видове конфликти: между ученици, между ученици и учители, между родители и учители. Техники за справяне с конфликти - активно слушане, ненасилствена комуникация, </w:t>
      </w:r>
      <w:proofErr w:type="spellStart"/>
      <w:r w:rsidRPr="00865750">
        <w:rPr>
          <w:sz w:val="24"/>
          <w:szCs w:val="24"/>
        </w:rPr>
        <w:t>медиаторски</w:t>
      </w:r>
      <w:proofErr w:type="spellEnd"/>
      <w:r w:rsidRPr="00865750">
        <w:rPr>
          <w:sz w:val="24"/>
          <w:szCs w:val="24"/>
        </w:rPr>
        <w:t xml:space="preserve"> техники. Програми за превенция на конфликти. </w:t>
      </w:r>
    </w:p>
    <w:p w14:paraId="0000002A" w14:textId="77777777" w:rsidR="00012589" w:rsidRPr="00865750" w:rsidRDefault="00012589" w:rsidP="00865750">
      <w:pPr>
        <w:ind w:firstLine="0"/>
        <w:jc w:val="both"/>
        <w:rPr>
          <w:sz w:val="24"/>
          <w:szCs w:val="24"/>
        </w:rPr>
      </w:pPr>
    </w:p>
    <w:p w14:paraId="0000002B" w14:textId="77777777" w:rsidR="00012589" w:rsidRPr="00865750" w:rsidRDefault="00000000" w:rsidP="00865750">
      <w:pPr>
        <w:ind w:firstLine="0"/>
        <w:jc w:val="both"/>
        <w:rPr>
          <w:b/>
          <w:bCs/>
          <w:color w:val="000000"/>
          <w:sz w:val="24"/>
          <w:szCs w:val="24"/>
        </w:rPr>
      </w:pPr>
      <w:r w:rsidRPr="00865750">
        <w:rPr>
          <w:b/>
          <w:bCs/>
          <w:color w:val="000000"/>
          <w:sz w:val="24"/>
          <w:szCs w:val="24"/>
        </w:rPr>
        <w:t>Управление на човешките ресурси и лидерство</w:t>
      </w:r>
    </w:p>
    <w:p w14:paraId="0000002C" w14:textId="6460C294" w:rsidR="00012589" w:rsidRPr="00865750" w:rsidRDefault="00000000" w:rsidP="00865750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>1.</w:t>
      </w:r>
      <w:r w:rsidR="00865750">
        <w:rPr>
          <w:sz w:val="24"/>
          <w:szCs w:val="24"/>
          <w:lang w:val="en-US"/>
        </w:rPr>
        <w:t xml:space="preserve"> </w:t>
      </w:r>
      <w:r w:rsidRPr="00865750">
        <w:rPr>
          <w:sz w:val="24"/>
          <w:szCs w:val="24"/>
        </w:rPr>
        <w:t>Набор и подбор на човешки ресурси в образователната институция - същност, предмет, цели. Управленско съдържание на етапите в процеса на набор и подбор.</w:t>
      </w:r>
    </w:p>
    <w:p w14:paraId="0000002D" w14:textId="2A1C4653" w:rsidR="00012589" w:rsidRPr="00865750" w:rsidRDefault="00000000" w:rsidP="00865750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>2.</w:t>
      </w:r>
      <w:r w:rsidR="00865750">
        <w:rPr>
          <w:sz w:val="24"/>
          <w:szCs w:val="24"/>
          <w:lang w:val="en-US"/>
        </w:rPr>
        <w:t xml:space="preserve"> </w:t>
      </w:r>
      <w:r w:rsidRPr="00865750">
        <w:rPr>
          <w:sz w:val="24"/>
          <w:szCs w:val="24"/>
        </w:rPr>
        <w:t>Обучение и кариерно развитие на човешките ресурси – същност, предмет, цели. Управление обучението на човешките ресурси. Управление на кариерното развитие.</w:t>
      </w:r>
    </w:p>
    <w:p w14:paraId="0000002E" w14:textId="598491B6" w:rsidR="00012589" w:rsidRPr="00865750" w:rsidRDefault="00000000" w:rsidP="00865750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>3.</w:t>
      </w:r>
      <w:r w:rsidR="00865750">
        <w:rPr>
          <w:sz w:val="24"/>
          <w:szCs w:val="24"/>
          <w:lang w:val="en-US"/>
        </w:rPr>
        <w:t xml:space="preserve"> </w:t>
      </w:r>
      <w:r w:rsidRPr="00865750">
        <w:rPr>
          <w:sz w:val="24"/>
          <w:szCs w:val="24"/>
        </w:rPr>
        <w:t>Управление на конфликти - същност, структура и динамика; видове конфликти; стилове на конфликтно поведение и стратегии за управление на конфликти. Стрес и професионално прегаряне в учителската професия.</w:t>
      </w:r>
    </w:p>
    <w:p w14:paraId="0000002F" w14:textId="77777777" w:rsidR="00012589" w:rsidRPr="00865750" w:rsidRDefault="00000000" w:rsidP="00865750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>4.  Същност и развитие на концепцията за лидерство. Основни теории за лидерството – теории за личностните качества, поведенчески теории, ситуационни модели.</w:t>
      </w:r>
    </w:p>
    <w:p w14:paraId="00000030" w14:textId="77777777" w:rsidR="00012589" w:rsidRPr="00865750" w:rsidRDefault="00000000" w:rsidP="00865750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>5. Стилове на лидерство и тяхното влияние върху организационната ефективност. Авторитарен, демократичен и либерален стил; трансформационно и транзакционно лидерство.</w:t>
      </w:r>
    </w:p>
    <w:p w14:paraId="00000031" w14:textId="77777777" w:rsidR="00012589" w:rsidRPr="00865750" w:rsidRDefault="00012589" w:rsidP="00865750">
      <w:pPr>
        <w:ind w:firstLine="0"/>
        <w:jc w:val="both"/>
        <w:rPr>
          <w:sz w:val="24"/>
          <w:szCs w:val="24"/>
        </w:rPr>
      </w:pPr>
    </w:p>
    <w:p w14:paraId="00000032" w14:textId="77777777" w:rsidR="00012589" w:rsidRPr="00865750" w:rsidRDefault="00000000" w:rsidP="00865750">
      <w:pPr>
        <w:ind w:firstLine="0"/>
        <w:jc w:val="both"/>
        <w:rPr>
          <w:b/>
          <w:bCs/>
          <w:color w:val="000000"/>
          <w:sz w:val="24"/>
          <w:szCs w:val="24"/>
        </w:rPr>
      </w:pPr>
      <w:r w:rsidRPr="00865750">
        <w:rPr>
          <w:b/>
          <w:bCs/>
          <w:color w:val="000000"/>
          <w:sz w:val="24"/>
          <w:szCs w:val="24"/>
        </w:rPr>
        <w:t xml:space="preserve">Управление на проекти </w:t>
      </w:r>
    </w:p>
    <w:p w14:paraId="00000033" w14:textId="437370D5" w:rsidR="00012589" w:rsidRPr="00865750" w:rsidRDefault="00865750" w:rsidP="00865750">
      <w:pPr>
        <w:ind w:firstLine="0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1.</w:t>
      </w:r>
      <w:r w:rsidR="00000000" w:rsidRPr="00865750">
        <w:rPr>
          <w:sz w:val="24"/>
          <w:szCs w:val="24"/>
        </w:rPr>
        <w:t>Проект и управление на проекти. Управленски структури. Жизнен цикъл на проекта.</w:t>
      </w:r>
    </w:p>
    <w:p w14:paraId="00000034" w14:textId="5F683153" w:rsidR="00012589" w:rsidRPr="00865750" w:rsidRDefault="00865750" w:rsidP="00865750">
      <w:pPr>
        <w:ind w:firstLine="0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2.</w:t>
      </w:r>
      <w:r w:rsidR="00000000" w:rsidRPr="00865750">
        <w:rPr>
          <w:sz w:val="24"/>
          <w:szCs w:val="24"/>
        </w:rPr>
        <w:t>Обосновка на необходимостта от проектна дейност. Цел и очаквани резултати. Заинтересовани страни.</w:t>
      </w:r>
    </w:p>
    <w:p w14:paraId="00000035" w14:textId="19B50E9E" w:rsidR="00012589" w:rsidRPr="00865750" w:rsidRDefault="00865750" w:rsidP="00865750">
      <w:pPr>
        <w:ind w:firstLine="0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3.</w:t>
      </w:r>
      <w:r w:rsidR="00000000" w:rsidRPr="00865750">
        <w:rPr>
          <w:sz w:val="24"/>
          <w:szCs w:val="24"/>
        </w:rPr>
        <w:t>Разработване на проектно предложение. Обосновка, описание, дейности, екип, график, бюджет.</w:t>
      </w:r>
    </w:p>
    <w:p w14:paraId="00000036" w14:textId="2D8D19BC" w:rsidR="00012589" w:rsidRPr="00865750" w:rsidRDefault="00865750" w:rsidP="00865750">
      <w:pPr>
        <w:ind w:firstLine="0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4.</w:t>
      </w:r>
      <w:r w:rsidR="00000000" w:rsidRPr="00865750">
        <w:rPr>
          <w:sz w:val="24"/>
          <w:szCs w:val="24"/>
        </w:rPr>
        <w:t>Оценка за изпълнимост. Техническа, финансова. Кадрова осигуреност. Оценка на съпротивата. Риск.</w:t>
      </w:r>
    </w:p>
    <w:p w14:paraId="00000037" w14:textId="44EB05E7" w:rsidR="00012589" w:rsidRDefault="00865750" w:rsidP="00865750">
      <w:pPr>
        <w:ind w:firstLine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5.</w:t>
      </w:r>
      <w:r w:rsidR="00000000" w:rsidRPr="00865750">
        <w:rPr>
          <w:sz w:val="24"/>
          <w:szCs w:val="24"/>
        </w:rPr>
        <w:t>Човешки ресурси в проектното управление. Проектна група, ръководител на проекта, проектен екип, партньори.</w:t>
      </w:r>
    </w:p>
    <w:p w14:paraId="62F938BF" w14:textId="77777777" w:rsidR="00865750" w:rsidRPr="00865750" w:rsidRDefault="00865750" w:rsidP="00865750">
      <w:pPr>
        <w:ind w:firstLine="0"/>
        <w:jc w:val="both"/>
        <w:rPr>
          <w:sz w:val="24"/>
          <w:szCs w:val="24"/>
          <w:lang w:val="en-US"/>
        </w:rPr>
      </w:pPr>
    </w:p>
    <w:p w14:paraId="00000038" w14:textId="77777777" w:rsidR="00012589" w:rsidRPr="00865750" w:rsidRDefault="00000000" w:rsidP="00865750">
      <w:pPr>
        <w:ind w:firstLine="0"/>
        <w:jc w:val="both"/>
        <w:rPr>
          <w:b/>
          <w:bCs/>
          <w:sz w:val="24"/>
          <w:szCs w:val="24"/>
        </w:rPr>
      </w:pPr>
      <w:r w:rsidRPr="00865750">
        <w:rPr>
          <w:b/>
          <w:bCs/>
          <w:sz w:val="24"/>
          <w:szCs w:val="24"/>
        </w:rPr>
        <w:t>Дигитални технологии в управление на образованието</w:t>
      </w:r>
    </w:p>
    <w:p w14:paraId="00000039" w14:textId="77777777" w:rsidR="00012589" w:rsidRPr="00865750" w:rsidRDefault="00000000" w:rsidP="00865750">
      <w:pP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>1. Дигитални технологии в управлението на образованието – същност, ключови понятия, основни платформи и инструменти, предимства и ограничения в контекста на съвременните образователни политики.</w:t>
      </w:r>
    </w:p>
    <w:p w14:paraId="0000003A" w14:textId="77777777" w:rsidR="00012589" w:rsidRPr="00865750" w:rsidRDefault="00000000" w:rsidP="00865750">
      <w:pP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lastRenderedPageBreak/>
        <w:t>2. Интегриране на дигитални технологии в учебния процес – модели и подходи (напр. TPACK, SAMR), избор на дигитални инструменти и ресурси по учебни предмети и оценка на ефективността на интеграцията.</w:t>
      </w:r>
    </w:p>
    <w:p w14:paraId="0000003B" w14:textId="77777777" w:rsidR="00012589" w:rsidRPr="00865750" w:rsidRDefault="00000000" w:rsidP="00865750">
      <w:pP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>3. Дигитални технологии за подпомагане на преподаването и ученето – онлайн платформи и инструменти, персонализирано обучение, обърната класна стая, дигитални игри и симулации като средство за повишаване на ангажираността и резултатите на учениците.</w:t>
      </w:r>
    </w:p>
    <w:p w14:paraId="0000003C" w14:textId="77777777" w:rsidR="00012589" w:rsidRPr="00865750" w:rsidRDefault="00000000" w:rsidP="00865750">
      <w:pP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>4. Дигитални технологии за оценяване и управление на образователните данни – онлайн инструменти за оценяване, електронни портфолиа, автоматизирано оценяване и анализ на резултатите за вземане на управленски решения.</w:t>
      </w:r>
    </w:p>
    <w:p w14:paraId="0000003D" w14:textId="77777777" w:rsidR="00012589" w:rsidRPr="00865750" w:rsidRDefault="00000000" w:rsidP="00865750">
      <w:pP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 xml:space="preserve">5. Дигитална трансформация и иновативно училище – управление на дигиталните ресурси (инфраструктура, сигурност, авторски права, обучение на персонала), електронно управление (електронни дневници, LMS, комуникационни платформи) и модели на иновативни училища, основани на </w:t>
      </w:r>
      <w:proofErr w:type="spellStart"/>
      <w:r w:rsidRPr="00865750">
        <w:rPr>
          <w:sz w:val="24"/>
          <w:szCs w:val="24"/>
        </w:rPr>
        <w:t>компетентностния</w:t>
      </w:r>
      <w:proofErr w:type="spellEnd"/>
      <w:r w:rsidRPr="00865750">
        <w:rPr>
          <w:sz w:val="24"/>
          <w:szCs w:val="24"/>
        </w:rPr>
        <w:t xml:space="preserve"> подход.</w:t>
      </w:r>
    </w:p>
    <w:p w14:paraId="0000003E" w14:textId="77777777" w:rsidR="00012589" w:rsidRDefault="00012589">
      <w:pPr>
        <w:ind w:firstLine="0"/>
        <w:jc w:val="both"/>
        <w:rPr>
          <w:sz w:val="24"/>
          <w:szCs w:val="24"/>
        </w:rPr>
      </w:pPr>
    </w:p>
    <w:p w14:paraId="0000003F" w14:textId="77777777" w:rsidR="00012589" w:rsidRDefault="00012589">
      <w:pPr>
        <w:ind w:firstLine="0"/>
        <w:jc w:val="both"/>
        <w:rPr>
          <w:b/>
          <w:bCs/>
          <w:color w:val="000000"/>
          <w:sz w:val="24"/>
          <w:szCs w:val="24"/>
        </w:rPr>
      </w:pPr>
    </w:p>
    <w:p w14:paraId="00000040" w14:textId="77777777" w:rsidR="00012589" w:rsidRDefault="00012589">
      <w:pPr>
        <w:ind w:firstLine="0"/>
        <w:jc w:val="both"/>
        <w:rPr>
          <w:sz w:val="24"/>
          <w:szCs w:val="24"/>
          <w:lang w:val="en-US"/>
        </w:rPr>
      </w:pPr>
    </w:p>
    <w:p w14:paraId="4A378796" w14:textId="77777777" w:rsidR="00C03BBF" w:rsidRDefault="00C03BBF">
      <w:pPr>
        <w:ind w:firstLine="0"/>
        <w:jc w:val="both"/>
        <w:rPr>
          <w:sz w:val="24"/>
          <w:szCs w:val="24"/>
          <w:lang w:val="en-US"/>
        </w:rPr>
      </w:pPr>
    </w:p>
    <w:p w14:paraId="34969B70" w14:textId="77777777" w:rsidR="00C03BBF" w:rsidRDefault="00C03BBF">
      <w:pPr>
        <w:ind w:firstLine="0"/>
        <w:jc w:val="both"/>
        <w:rPr>
          <w:sz w:val="24"/>
          <w:szCs w:val="24"/>
          <w:lang w:val="en-US"/>
        </w:rPr>
      </w:pPr>
    </w:p>
    <w:p w14:paraId="01C7C7CD" w14:textId="77777777" w:rsidR="00C03BBF" w:rsidRPr="00C03BBF" w:rsidRDefault="00C03BBF">
      <w:pPr>
        <w:ind w:firstLine="0"/>
        <w:jc w:val="both"/>
        <w:rPr>
          <w:sz w:val="24"/>
          <w:szCs w:val="24"/>
          <w:lang w:val="en-US"/>
        </w:rPr>
      </w:pPr>
    </w:p>
    <w:p w14:paraId="00000041" w14:textId="77777777" w:rsidR="00012589" w:rsidRDefault="00012589">
      <w:pPr>
        <w:tabs>
          <w:tab w:val="left" w:pos="3345"/>
        </w:tabs>
        <w:spacing w:line="360" w:lineRule="auto"/>
        <w:ind w:hanging="2"/>
        <w:jc w:val="both"/>
        <w:rPr>
          <w:sz w:val="24"/>
          <w:szCs w:val="24"/>
        </w:rPr>
      </w:pPr>
    </w:p>
    <w:p w14:paraId="00000042" w14:textId="77777777" w:rsidR="00012589" w:rsidRDefault="00000000">
      <w:pPr>
        <w:shd w:val="clear" w:color="auto" w:fill="FFFFFF"/>
        <w:spacing w:line="360" w:lineRule="auto"/>
        <w:ind w:hanging="2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ПРИМЕРНА ЛИТЕРАТУРА ЗА ПОДГОТОВКА</w:t>
      </w:r>
    </w:p>
    <w:p w14:paraId="00000043" w14:textId="77777777" w:rsidR="00012589" w:rsidRDefault="00012589">
      <w:pPr>
        <w:shd w:val="clear" w:color="auto" w:fill="FFFFFF"/>
        <w:spacing w:line="360" w:lineRule="auto"/>
        <w:ind w:hanging="2"/>
        <w:jc w:val="center"/>
        <w:rPr>
          <w:sz w:val="24"/>
          <w:szCs w:val="24"/>
        </w:rPr>
      </w:pPr>
    </w:p>
    <w:p w14:paraId="00000044" w14:textId="77777777" w:rsidR="00012589" w:rsidRPr="00865750" w:rsidRDefault="00000000" w:rsidP="00865750">
      <w:pPr>
        <w:widowControl w:val="0"/>
        <w:ind w:firstLine="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 w:rsidRPr="00865750">
        <w:rPr>
          <w:b/>
          <w:bCs/>
          <w:sz w:val="24"/>
          <w:szCs w:val="24"/>
        </w:rPr>
        <w:t>Качество и иновации в образованието</w:t>
      </w:r>
    </w:p>
    <w:p w14:paraId="00000045" w14:textId="40C0B285" w:rsidR="00012589" w:rsidRPr="00865750" w:rsidRDefault="00000000" w:rsidP="00865750">
      <w:pPr>
        <w:widowControl w:val="0"/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>1</w:t>
      </w:r>
      <w:r w:rsidR="00865750">
        <w:rPr>
          <w:sz w:val="24"/>
          <w:szCs w:val="24"/>
          <w:lang w:val="en-US"/>
        </w:rPr>
        <w:t xml:space="preserve">. </w:t>
      </w:r>
      <w:r w:rsidRPr="00865750">
        <w:rPr>
          <w:sz w:val="24"/>
          <w:szCs w:val="24"/>
        </w:rPr>
        <w:t xml:space="preserve">Георгиева, С. (2022).  Управление на качеството на образование в контекста на </w:t>
      </w:r>
      <w:proofErr w:type="spellStart"/>
      <w:r w:rsidRPr="00865750">
        <w:rPr>
          <w:sz w:val="24"/>
          <w:szCs w:val="24"/>
        </w:rPr>
        <w:t>компетентностния</w:t>
      </w:r>
      <w:proofErr w:type="spellEnd"/>
      <w:r w:rsidRPr="00865750">
        <w:rPr>
          <w:sz w:val="24"/>
          <w:szCs w:val="24"/>
        </w:rPr>
        <w:t xml:space="preserve"> подход. Шумен: </w:t>
      </w:r>
      <w:proofErr w:type="spellStart"/>
      <w:r w:rsidRPr="00865750">
        <w:rPr>
          <w:sz w:val="24"/>
          <w:szCs w:val="24"/>
        </w:rPr>
        <w:t>Унив</w:t>
      </w:r>
      <w:proofErr w:type="spellEnd"/>
      <w:r w:rsidRPr="00865750">
        <w:rPr>
          <w:sz w:val="24"/>
          <w:szCs w:val="24"/>
        </w:rPr>
        <w:t>. изд. на ШУ „Епископ Константин Преславски“</w:t>
      </w:r>
    </w:p>
    <w:p w14:paraId="00000046" w14:textId="3B8D78D3" w:rsidR="00012589" w:rsidRPr="00865750" w:rsidRDefault="00000000" w:rsidP="00865750">
      <w:pPr>
        <w:widowControl w:val="0"/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>2.  Иванова, Р. (2018). Управление на иновациите. Учебник. Варна: Изд. „</w:t>
      </w:r>
      <w:proofErr w:type="spellStart"/>
      <w:r w:rsidRPr="00865750">
        <w:rPr>
          <w:sz w:val="24"/>
          <w:szCs w:val="24"/>
        </w:rPr>
        <w:t>Геа</w:t>
      </w:r>
      <w:proofErr w:type="spellEnd"/>
      <w:r w:rsidRPr="00865750">
        <w:rPr>
          <w:sz w:val="24"/>
          <w:szCs w:val="24"/>
        </w:rPr>
        <w:t xml:space="preserve"> Принт”</w:t>
      </w:r>
    </w:p>
    <w:p w14:paraId="00000047" w14:textId="4F7D868C" w:rsidR="00012589" w:rsidRPr="00865750" w:rsidRDefault="00000000" w:rsidP="00865750">
      <w:pPr>
        <w:widowControl w:val="0"/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>3. Иванова, Р. (2023). Управление на качеството. Учебно пособие. Варна: Наука и икономика, ИУ</w:t>
      </w:r>
    </w:p>
    <w:p w14:paraId="00000048" w14:textId="49E146B5" w:rsidR="00012589" w:rsidRPr="00865750" w:rsidRDefault="00000000" w:rsidP="00865750">
      <w:pPr>
        <w:widowControl w:val="0"/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>4.</w:t>
      </w:r>
      <w:r w:rsidR="00865750">
        <w:rPr>
          <w:sz w:val="24"/>
          <w:szCs w:val="24"/>
          <w:lang w:val="en-US"/>
        </w:rPr>
        <w:t xml:space="preserve"> </w:t>
      </w:r>
      <w:r w:rsidRPr="00865750">
        <w:rPr>
          <w:sz w:val="24"/>
          <w:szCs w:val="24"/>
        </w:rPr>
        <w:t xml:space="preserve">Кюркчийска, В. (2020). Иновативни образователни технологии в условия на приобщаващо образование. Годишник на ШУ „Еп. Константин Преславски“. том XXIV D Шумен: </w:t>
      </w:r>
      <w:proofErr w:type="spellStart"/>
      <w:r w:rsidRPr="00865750">
        <w:rPr>
          <w:sz w:val="24"/>
          <w:szCs w:val="24"/>
        </w:rPr>
        <w:t>Унив</w:t>
      </w:r>
      <w:proofErr w:type="spellEnd"/>
      <w:r w:rsidRPr="00865750">
        <w:rPr>
          <w:sz w:val="24"/>
          <w:szCs w:val="24"/>
        </w:rPr>
        <w:t>. изд. „Еп. Константин Преславски“, 2020, с. 160-167</w:t>
      </w:r>
    </w:p>
    <w:p w14:paraId="00000049" w14:textId="62627BE6" w:rsidR="00012589" w:rsidRPr="00865750" w:rsidRDefault="00000000" w:rsidP="00865750">
      <w:pPr>
        <w:widowControl w:val="0"/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>5.  Системи за управление на качеството в държавната администрация. (2015). Институт по публична администрация. ОПАК</w:t>
      </w:r>
    </w:p>
    <w:p w14:paraId="0000004A" w14:textId="77777777" w:rsidR="00012589" w:rsidRPr="00865750" w:rsidRDefault="00012589" w:rsidP="00865750">
      <w:pPr>
        <w:widowControl w:val="0"/>
        <w:ind w:firstLine="0"/>
        <w:jc w:val="both"/>
        <w:rPr>
          <w:sz w:val="24"/>
          <w:szCs w:val="24"/>
        </w:rPr>
      </w:pPr>
    </w:p>
    <w:p w14:paraId="0000004B" w14:textId="77777777" w:rsidR="00012589" w:rsidRPr="00865750" w:rsidRDefault="00000000" w:rsidP="00865750">
      <w:pPr>
        <w:ind w:firstLine="0"/>
        <w:jc w:val="both"/>
        <w:rPr>
          <w:b/>
          <w:bCs/>
          <w:sz w:val="24"/>
          <w:szCs w:val="24"/>
        </w:rPr>
      </w:pPr>
      <w:r w:rsidRPr="00865750">
        <w:rPr>
          <w:b/>
          <w:bCs/>
          <w:sz w:val="24"/>
          <w:szCs w:val="24"/>
        </w:rPr>
        <w:t>Стратегически мениджмънт в образованието</w:t>
      </w:r>
    </w:p>
    <w:p w14:paraId="0000004C" w14:textId="77777777" w:rsidR="00012589" w:rsidRPr="00865750" w:rsidRDefault="00000000" w:rsidP="00865750">
      <w:pP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>1. Зафирова, Цв. Стратегическо управление. Варна: Наука и икономика, 2017</w:t>
      </w:r>
    </w:p>
    <w:p w14:paraId="0000004D" w14:textId="77777777" w:rsidR="00012589" w:rsidRPr="00865750" w:rsidRDefault="00000000" w:rsidP="00865750">
      <w:pP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>2. Иванов, И. Стратегически мениджмънт в образованието // Българско списание за образование, бр. 2, 2014</w:t>
      </w:r>
    </w:p>
    <w:p w14:paraId="0000004E" w14:textId="77777777" w:rsidR="00012589" w:rsidRPr="00865750" w:rsidRDefault="00000000" w:rsidP="00865750">
      <w:pP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>3. Михалев, В. Изготвяне на стратегия за развитие на училището // e-</w:t>
      </w:r>
      <w:proofErr w:type="spellStart"/>
      <w:r w:rsidRPr="00865750">
        <w:rPr>
          <w:sz w:val="24"/>
          <w:szCs w:val="24"/>
        </w:rPr>
        <w:t>Journal</w:t>
      </w:r>
      <w:proofErr w:type="spellEnd"/>
      <w:r w:rsidRPr="00865750">
        <w:rPr>
          <w:sz w:val="24"/>
          <w:szCs w:val="24"/>
        </w:rPr>
        <w:t xml:space="preserve"> VFU, бр. 14, 2021</w:t>
      </w:r>
    </w:p>
    <w:p w14:paraId="0000004F" w14:textId="77777777" w:rsidR="00012589" w:rsidRPr="00865750" w:rsidRDefault="00012589" w:rsidP="00865750">
      <w:pPr>
        <w:ind w:firstLine="0"/>
        <w:jc w:val="both"/>
        <w:rPr>
          <w:sz w:val="24"/>
          <w:szCs w:val="24"/>
        </w:rPr>
      </w:pPr>
    </w:p>
    <w:p w14:paraId="00000050" w14:textId="77777777" w:rsidR="00012589" w:rsidRPr="00865750" w:rsidRDefault="00000000" w:rsidP="00865750">
      <w:pPr>
        <w:ind w:firstLine="0"/>
        <w:jc w:val="both"/>
        <w:rPr>
          <w:b/>
          <w:bCs/>
          <w:sz w:val="24"/>
          <w:szCs w:val="24"/>
        </w:rPr>
      </w:pPr>
      <w:r w:rsidRPr="00865750">
        <w:rPr>
          <w:b/>
          <w:bCs/>
          <w:sz w:val="24"/>
          <w:szCs w:val="24"/>
        </w:rPr>
        <w:t>Дигитални технологии в управление на образованието</w:t>
      </w:r>
    </w:p>
    <w:p w14:paraId="00000051" w14:textId="77777777" w:rsidR="00012589" w:rsidRPr="00865750" w:rsidRDefault="00000000" w:rsidP="00865750">
      <w:pP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>1. Център за творческо обучение (</w:t>
      </w:r>
      <w:proofErr w:type="spellStart"/>
      <w:r w:rsidRPr="00865750">
        <w:rPr>
          <w:sz w:val="24"/>
          <w:szCs w:val="24"/>
        </w:rPr>
        <w:t>no</w:t>
      </w:r>
      <w:proofErr w:type="spellEnd"/>
      <w:r w:rsidRPr="00865750">
        <w:rPr>
          <w:sz w:val="24"/>
          <w:szCs w:val="24"/>
        </w:rPr>
        <w:t xml:space="preserve"> </w:t>
      </w:r>
      <w:proofErr w:type="spellStart"/>
      <w:r w:rsidRPr="00865750">
        <w:rPr>
          <w:sz w:val="24"/>
          <w:szCs w:val="24"/>
        </w:rPr>
        <w:t>date</w:t>
      </w:r>
      <w:proofErr w:type="spellEnd"/>
      <w:r w:rsidRPr="00865750">
        <w:rPr>
          <w:sz w:val="24"/>
          <w:szCs w:val="24"/>
        </w:rPr>
        <w:t xml:space="preserve">) Дигитално образование и технологии, Prepodavame.bg. </w:t>
      </w:r>
      <w:proofErr w:type="spellStart"/>
      <w:r w:rsidRPr="00865750">
        <w:rPr>
          <w:sz w:val="24"/>
          <w:szCs w:val="24"/>
        </w:rPr>
        <w:t>Available</w:t>
      </w:r>
      <w:proofErr w:type="spellEnd"/>
      <w:r w:rsidRPr="00865750">
        <w:rPr>
          <w:sz w:val="24"/>
          <w:szCs w:val="24"/>
        </w:rPr>
        <w:t xml:space="preserve"> </w:t>
      </w:r>
      <w:proofErr w:type="spellStart"/>
      <w:r w:rsidRPr="00865750">
        <w:rPr>
          <w:sz w:val="24"/>
          <w:szCs w:val="24"/>
        </w:rPr>
        <w:t>at</w:t>
      </w:r>
      <w:proofErr w:type="spellEnd"/>
      <w:r w:rsidRPr="00865750">
        <w:rPr>
          <w:sz w:val="24"/>
          <w:szCs w:val="24"/>
        </w:rPr>
        <w:t>: https://prepodavame.bg/category/digitalna-gramotnost/ (</w:t>
      </w:r>
      <w:proofErr w:type="spellStart"/>
      <w:r w:rsidRPr="00865750">
        <w:rPr>
          <w:sz w:val="24"/>
          <w:szCs w:val="24"/>
        </w:rPr>
        <w:t>Accessed</w:t>
      </w:r>
      <w:proofErr w:type="spellEnd"/>
      <w:r w:rsidRPr="00865750">
        <w:rPr>
          <w:sz w:val="24"/>
          <w:szCs w:val="24"/>
        </w:rPr>
        <w:t xml:space="preserve">: 10 </w:t>
      </w:r>
      <w:proofErr w:type="spellStart"/>
      <w:r w:rsidRPr="00865750">
        <w:rPr>
          <w:sz w:val="24"/>
          <w:szCs w:val="24"/>
        </w:rPr>
        <w:t>April</w:t>
      </w:r>
      <w:proofErr w:type="spellEnd"/>
      <w:r w:rsidRPr="00865750">
        <w:rPr>
          <w:sz w:val="24"/>
          <w:szCs w:val="24"/>
        </w:rPr>
        <w:t xml:space="preserve"> 2024).</w:t>
      </w:r>
    </w:p>
    <w:p w14:paraId="00000052" w14:textId="77777777" w:rsidR="00012589" w:rsidRPr="00865750" w:rsidRDefault="00000000" w:rsidP="00865750">
      <w:pP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 xml:space="preserve">2. Велчева, И. (2021). Основни характеристики на дигиталните инструменти и </w:t>
      </w:r>
      <w:proofErr w:type="spellStart"/>
      <w:r w:rsidRPr="00865750">
        <w:rPr>
          <w:sz w:val="24"/>
          <w:szCs w:val="24"/>
        </w:rPr>
        <w:t>приложе-нието</w:t>
      </w:r>
      <w:proofErr w:type="spellEnd"/>
      <w:r w:rsidRPr="00865750">
        <w:rPr>
          <w:sz w:val="24"/>
          <w:szCs w:val="24"/>
        </w:rPr>
        <w:t xml:space="preserve"> им в обучението. Педагогически форум,  бр. 2, с.52-60.</w:t>
      </w:r>
    </w:p>
    <w:p w14:paraId="00000053" w14:textId="77777777" w:rsidR="00012589" w:rsidRPr="00865750" w:rsidRDefault="00000000" w:rsidP="00865750">
      <w:pP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 xml:space="preserve">3. Славова, Л., &amp; </w:t>
      </w:r>
      <w:proofErr w:type="spellStart"/>
      <w:r w:rsidRPr="00865750">
        <w:rPr>
          <w:sz w:val="24"/>
          <w:szCs w:val="24"/>
        </w:rPr>
        <w:t>Гъров</w:t>
      </w:r>
      <w:proofErr w:type="spellEnd"/>
      <w:r w:rsidRPr="00865750">
        <w:rPr>
          <w:sz w:val="24"/>
          <w:szCs w:val="24"/>
        </w:rPr>
        <w:t xml:space="preserve">, К. (2019). Внедряване на облачни технологии в средното </w:t>
      </w:r>
      <w:proofErr w:type="spellStart"/>
      <w:r w:rsidRPr="00865750">
        <w:rPr>
          <w:sz w:val="24"/>
          <w:szCs w:val="24"/>
        </w:rPr>
        <w:t>образо-вание</w:t>
      </w:r>
      <w:proofErr w:type="spellEnd"/>
      <w:r w:rsidRPr="00865750">
        <w:rPr>
          <w:sz w:val="24"/>
          <w:szCs w:val="24"/>
        </w:rPr>
        <w:t>. сп. Математика и информатика, том 62, бр.5., 500-508.</w:t>
      </w:r>
    </w:p>
    <w:p w14:paraId="00000054" w14:textId="77777777" w:rsidR="00012589" w:rsidRPr="00865750" w:rsidRDefault="00012589" w:rsidP="00865750">
      <w:pPr>
        <w:ind w:firstLine="0"/>
        <w:jc w:val="both"/>
        <w:rPr>
          <w:sz w:val="24"/>
          <w:szCs w:val="24"/>
        </w:rPr>
      </w:pPr>
    </w:p>
    <w:p w14:paraId="00000055" w14:textId="77777777" w:rsidR="00012589" w:rsidRPr="00865750" w:rsidRDefault="00000000" w:rsidP="00865750">
      <w:pPr>
        <w:ind w:firstLine="0"/>
        <w:jc w:val="both"/>
        <w:rPr>
          <w:b/>
          <w:bCs/>
          <w:sz w:val="24"/>
          <w:szCs w:val="24"/>
        </w:rPr>
      </w:pPr>
      <w:r w:rsidRPr="00865750">
        <w:rPr>
          <w:b/>
          <w:bCs/>
          <w:sz w:val="24"/>
          <w:szCs w:val="24"/>
        </w:rPr>
        <w:lastRenderedPageBreak/>
        <w:t>Управление на човешките ресурси и лидерство</w:t>
      </w:r>
    </w:p>
    <w:p w14:paraId="00000056" w14:textId="77777777" w:rsidR="00012589" w:rsidRPr="00865750" w:rsidRDefault="00000000" w:rsidP="00865750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>1. Балкански, П. Училищен мениджмънт: теория, Книга I. София: ИК Ласка, 2001.</w:t>
      </w:r>
    </w:p>
    <w:p w14:paraId="00000057" w14:textId="77777777" w:rsidR="00012589" w:rsidRPr="00865750" w:rsidRDefault="00000000" w:rsidP="00865750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 xml:space="preserve">2. Коев, Й., Апостолов, А., Колева, В. и колектив. Управление на човешките ресурси. Варна: </w:t>
      </w:r>
      <w:proofErr w:type="spellStart"/>
      <w:r w:rsidRPr="00865750">
        <w:rPr>
          <w:sz w:val="24"/>
          <w:szCs w:val="24"/>
        </w:rPr>
        <w:t>Унив</w:t>
      </w:r>
      <w:proofErr w:type="spellEnd"/>
      <w:r w:rsidRPr="00865750">
        <w:rPr>
          <w:sz w:val="24"/>
          <w:szCs w:val="24"/>
        </w:rPr>
        <w:t>. изд. „Наука и икономика“, 2017.</w:t>
      </w:r>
    </w:p>
    <w:p w14:paraId="00000058" w14:textId="77777777" w:rsidR="00012589" w:rsidRPr="00865750" w:rsidRDefault="00000000" w:rsidP="00865750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>3. Паунов, М., Паунова, М., Паунов, А. Организационно поведение. София: СИЕЛА, 2019.</w:t>
      </w:r>
    </w:p>
    <w:p w14:paraId="00000059" w14:textId="77777777" w:rsidR="00012589" w:rsidRPr="00865750" w:rsidRDefault="00000000" w:rsidP="00865750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 xml:space="preserve">4. </w:t>
      </w:r>
      <w:proofErr w:type="spellStart"/>
      <w:r w:rsidRPr="00865750">
        <w:rPr>
          <w:sz w:val="24"/>
          <w:szCs w:val="24"/>
        </w:rPr>
        <w:t>Попкочев</w:t>
      </w:r>
      <w:proofErr w:type="spellEnd"/>
      <w:r w:rsidRPr="00865750">
        <w:rPr>
          <w:sz w:val="24"/>
          <w:szCs w:val="24"/>
        </w:rPr>
        <w:t>, Траян. Училището: учеща (се) институция: същност и бариери. – / Сп. Педагогика, бр. 12, 2007, с. 16-27.</w:t>
      </w:r>
    </w:p>
    <w:p w14:paraId="0000005A" w14:textId="77777777" w:rsidR="00012589" w:rsidRPr="00865750" w:rsidRDefault="00000000" w:rsidP="00865750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>5. Стефанов, Л., Пейчева, М. Управление на човешките ресурси. София: Издателски комплекс – УНСС, 2018.</w:t>
      </w:r>
    </w:p>
    <w:p w14:paraId="0000005B" w14:textId="77777777" w:rsidR="00012589" w:rsidRPr="00865750" w:rsidRDefault="00000000" w:rsidP="00865750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>6. Филипов, А. Училищният директор – образователен лидер и професионален мениджър. – / Бизнес управление, Година XXXI, кн. 2, 2021, с. 40-55.</w:t>
      </w:r>
    </w:p>
    <w:p w14:paraId="0000005C" w14:textId="77777777" w:rsidR="00012589" w:rsidRPr="00865750" w:rsidRDefault="00000000" w:rsidP="00865750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>7. Лидерство в образованието [онлайн]. Шумен: Шуменски университет „Епископ Константин Преславски“, 2024. Достъпно от:</w:t>
      </w:r>
      <w:hyperlink r:id="rId8">
        <w:r w:rsidRPr="00865750">
          <w:rPr>
            <w:sz w:val="24"/>
            <w:szCs w:val="24"/>
          </w:rPr>
          <w:t xml:space="preserve"> https://www.shu.bg/wp-content/uploads/file-manager-advanced/users/faculties/pf/izdaniya/topo-punup/liderstvo-v-obrazovanieto-2024.pdf</w:t>
        </w:r>
      </w:hyperlink>
      <w:r w:rsidRPr="00865750">
        <w:rPr>
          <w:sz w:val="24"/>
          <w:szCs w:val="24"/>
        </w:rPr>
        <w:t xml:space="preserve"> </w:t>
      </w:r>
    </w:p>
    <w:p w14:paraId="0000005D" w14:textId="77777777" w:rsidR="00012589" w:rsidRPr="00865750" w:rsidRDefault="00012589" w:rsidP="00865750">
      <w:pPr>
        <w:shd w:val="clear" w:color="auto" w:fill="FFFFFF"/>
        <w:ind w:firstLine="0"/>
        <w:jc w:val="both"/>
        <w:rPr>
          <w:sz w:val="24"/>
          <w:szCs w:val="24"/>
        </w:rPr>
      </w:pPr>
    </w:p>
    <w:p w14:paraId="0000005E" w14:textId="77777777" w:rsidR="00012589" w:rsidRPr="00865750" w:rsidRDefault="00000000" w:rsidP="00865750">
      <w:pPr>
        <w:shd w:val="clear" w:color="auto" w:fill="FFFFFF"/>
        <w:ind w:firstLine="0"/>
        <w:jc w:val="both"/>
        <w:rPr>
          <w:b/>
          <w:bCs/>
          <w:sz w:val="24"/>
          <w:szCs w:val="24"/>
        </w:rPr>
      </w:pPr>
      <w:r w:rsidRPr="00865750">
        <w:rPr>
          <w:b/>
          <w:bCs/>
          <w:sz w:val="24"/>
          <w:szCs w:val="24"/>
        </w:rPr>
        <w:t>Управление на проекти</w:t>
      </w:r>
    </w:p>
    <w:p w14:paraId="0000005F" w14:textId="3A853397" w:rsidR="00012589" w:rsidRPr="00865750" w:rsidRDefault="00865750" w:rsidP="00865750">
      <w:pPr>
        <w:keepLines/>
        <w:shd w:val="clear" w:color="auto" w:fill="FFFFFF"/>
        <w:ind w:firstLine="0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1.</w:t>
      </w:r>
      <w:r w:rsidR="00000000" w:rsidRPr="00865750">
        <w:rPr>
          <w:sz w:val="24"/>
          <w:szCs w:val="24"/>
        </w:rPr>
        <w:t>Добрев, Д. Курс лекции, 2026</w:t>
      </w:r>
    </w:p>
    <w:p w14:paraId="00000060" w14:textId="0D9D06CB" w:rsidR="00012589" w:rsidRPr="00865750" w:rsidRDefault="00865750" w:rsidP="00865750">
      <w:pPr>
        <w:keepLines/>
        <w:shd w:val="clear" w:color="auto" w:fill="FFFFFF"/>
        <w:ind w:firstLine="0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2.</w:t>
      </w:r>
      <w:r w:rsidR="00000000" w:rsidRPr="00865750">
        <w:rPr>
          <w:sz w:val="24"/>
          <w:szCs w:val="24"/>
        </w:rPr>
        <w:t>Александрова М. Проектен мениджмънт УНСС, София, 2015 г.</w:t>
      </w:r>
    </w:p>
    <w:p w14:paraId="00000061" w14:textId="788A0FF2" w:rsidR="00012589" w:rsidRPr="00865750" w:rsidRDefault="00865750" w:rsidP="00865750">
      <w:pPr>
        <w:keepLines/>
        <w:shd w:val="clear" w:color="auto" w:fill="FFFFFF"/>
        <w:ind w:firstLine="0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3.</w:t>
      </w:r>
      <w:r w:rsidR="00000000" w:rsidRPr="00865750">
        <w:rPr>
          <w:sz w:val="24"/>
          <w:szCs w:val="24"/>
        </w:rPr>
        <w:t>Александрова, С. Европейско финансиране и управление на проекти, Изд. комплекс УНСС, 2021</w:t>
      </w:r>
    </w:p>
    <w:p w14:paraId="00000062" w14:textId="51F2BC89" w:rsidR="00012589" w:rsidRPr="00865750" w:rsidRDefault="00865750" w:rsidP="00865750">
      <w:pPr>
        <w:keepLines/>
        <w:shd w:val="clear" w:color="auto" w:fill="FFFFFF"/>
        <w:ind w:firstLine="0"/>
        <w:jc w:val="both"/>
        <w:rPr>
          <w:sz w:val="24"/>
          <w:szCs w:val="24"/>
        </w:rPr>
      </w:pPr>
      <w:r>
        <w:rPr>
          <w:color w:val="212529"/>
          <w:sz w:val="24"/>
          <w:szCs w:val="24"/>
          <w:shd w:val="clear" w:color="auto" w:fill="F8F9FA"/>
          <w:lang w:val="en-US"/>
        </w:rPr>
        <w:t>4.</w:t>
      </w:r>
      <w:r w:rsidR="00000000" w:rsidRPr="00865750">
        <w:rPr>
          <w:color w:val="212529"/>
          <w:sz w:val="24"/>
          <w:szCs w:val="24"/>
          <w:shd w:val="clear" w:color="auto" w:fill="F8F9FA"/>
        </w:rPr>
        <w:t xml:space="preserve">Желев, И., Христова, С. Европейски фондове и проекти, </w:t>
      </w:r>
      <w:proofErr w:type="spellStart"/>
      <w:r w:rsidR="00000000" w:rsidRPr="00865750">
        <w:rPr>
          <w:color w:val="212529"/>
          <w:sz w:val="24"/>
          <w:szCs w:val="24"/>
          <w:shd w:val="clear" w:color="auto" w:fill="F8F9FA"/>
        </w:rPr>
        <w:t>Унив</w:t>
      </w:r>
      <w:proofErr w:type="spellEnd"/>
      <w:r w:rsidR="00000000" w:rsidRPr="00865750">
        <w:rPr>
          <w:color w:val="212529"/>
          <w:sz w:val="24"/>
          <w:szCs w:val="24"/>
          <w:shd w:val="clear" w:color="auto" w:fill="F8F9FA"/>
        </w:rPr>
        <w:t>. изд. Наука и икономика, 2015</w:t>
      </w:r>
    </w:p>
    <w:p w14:paraId="00000063" w14:textId="77777777" w:rsidR="00012589" w:rsidRPr="00865750" w:rsidRDefault="00012589" w:rsidP="00865750">
      <w:pPr>
        <w:keepLines/>
        <w:shd w:val="clear" w:color="auto" w:fill="FFFFFF"/>
        <w:ind w:firstLine="0"/>
        <w:jc w:val="both"/>
        <w:rPr>
          <w:color w:val="212529"/>
          <w:sz w:val="24"/>
          <w:szCs w:val="24"/>
          <w:shd w:val="clear" w:color="auto" w:fill="F8F9FA"/>
        </w:rPr>
      </w:pPr>
    </w:p>
    <w:p w14:paraId="00000064" w14:textId="77777777" w:rsidR="00012589" w:rsidRPr="00865750" w:rsidRDefault="00000000" w:rsidP="00865750">
      <w:pPr>
        <w:keepLines/>
        <w:shd w:val="clear" w:color="auto" w:fill="FFFFFF"/>
        <w:ind w:firstLine="0"/>
        <w:jc w:val="both"/>
        <w:rPr>
          <w:b/>
          <w:bCs/>
          <w:color w:val="212529"/>
          <w:sz w:val="24"/>
          <w:szCs w:val="24"/>
          <w:shd w:val="clear" w:color="auto" w:fill="F8F9FA"/>
        </w:rPr>
      </w:pPr>
      <w:r w:rsidRPr="00865750">
        <w:rPr>
          <w:b/>
          <w:bCs/>
          <w:color w:val="212529"/>
          <w:sz w:val="24"/>
          <w:szCs w:val="24"/>
          <w:shd w:val="clear" w:color="auto" w:fill="F8F9FA"/>
        </w:rPr>
        <w:t>Медиация и меки умения:</w:t>
      </w:r>
    </w:p>
    <w:p w14:paraId="00000065" w14:textId="5E2FE8F9" w:rsidR="00012589" w:rsidRPr="00865750" w:rsidRDefault="00000000" w:rsidP="00865750">
      <w:pPr>
        <w:keepLines/>
        <w:shd w:val="clear" w:color="auto" w:fill="FFFFFF"/>
        <w:ind w:firstLine="0"/>
        <w:jc w:val="both"/>
        <w:rPr>
          <w:color w:val="212529"/>
          <w:sz w:val="24"/>
          <w:szCs w:val="24"/>
          <w:shd w:val="clear" w:color="auto" w:fill="F8F9FA"/>
        </w:rPr>
      </w:pPr>
      <w:r w:rsidRPr="00865750">
        <w:rPr>
          <w:color w:val="212529"/>
          <w:sz w:val="24"/>
          <w:szCs w:val="24"/>
          <w:shd w:val="clear" w:color="auto" w:fill="F8F9FA"/>
        </w:rPr>
        <w:t xml:space="preserve">1. Електронни учебни материали, достъпни на платформата за е-обучение на ИУ-Варна </w:t>
      </w:r>
      <w:proofErr w:type="spellStart"/>
      <w:r w:rsidRPr="00865750">
        <w:rPr>
          <w:color w:val="212529"/>
          <w:sz w:val="24"/>
          <w:szCs w:val="24"/>
          <w:shd w:val="clear" w:color="auto" w:fill="F8F9FA"/>
        </w:rPr>
        <w:t>eLearn</w:t>
      </w:r>
      <w:proofErr w:type="spellEnd"/>
    </w:p>
    <w:p w14:paraId="00000066" w14:textId="5BE5A1AA" w:rsidR="00012589" w:rsidRPr="00865750" w:rsidRDefault="00000000" w:rsidP="00865750">
      <w:pPr>
        <w:keepLines/>
        <w:shd w:val="clear" w:color="auto" w:fill="FFFFFF"/>
        <w:ind w:firstLine="0"/>
        <w:jc w:val="both"/>
        <w:rPr>
          <w:color w:val="212529"/>
          <w:sz w:val="24"/>
          <w:szCs w:val="24"/>
          <w:shd w:val="clear" w:color="auto" w:fill="F8F9FA"/>
        </w:rPr>
      </w:pPr>
      <w:r w:rsidRPr="00865750">
        <w:rPr>
          <w:color w:val="212529"/>
          <w:sz w:val="24"/>
          <w:szCs w:val="24"/>
          <w:shd w:val="clear" w:color="auto" w:fill="F8F9FA"/>
        </w:rPr>
        <w:t xml:space="preserve">2. </w:t>
      </w:r>
      <w:proofErr w:type="spellStart"/>
      <w:r w:rsidRPr="00865750">
        <w:rPr>
          <w:color w:val="212529"/>
          <w:sz w:val="24"/>
          <w:szCs w:val="24"/>
          <w:shd w:val="clear" w:color="auto" w:fill="F8F9FA"/>
        </w:rPr>
        <w:t>Enhance</w:t>
      </w:r>
      <w:proofErr w:type="spellEnd"/>
      <w:r w:rsidRPr="00865750">
        <w:rPr>
          <w:color w:val="212529"/>
          <w:sz w:val="24"/>
          <w:szCs w:val="24"/>
          <w:shd w:val="clear" w:color="auto" w:fill="F8F9FA"/>
        </w:rPr>
        <w:t xml:space="preserve"> </w:t>
      </w:r>
      <w:proofErr w:type="spellStart"/>
      <w:r w:rsidRPr="00865750">
        <w:rPr>
          <w:color w:val="212529"/>
          <w:sz w:val="24"/>
          <w:szCs w:val="24"/>
          <w:shd w:val="clear" w:color="auto" w:fill="F8F9FA"/>
        </w:rPr>
        <w:t>soft</w:t>
      </w:r>
      <w:proofErr w:type="spellEnd"/>
      <w:r w:rsidRPr="00865750">
        <w:rPr>
          <w:color w:val="212529"/>
          <w:sz w:val="24"/>
          <w:szCs w:val="24"/>
          <w:shd w:val="clear" w:color="auto" w:fill="F8F9FA"/>
        </w:rPr>
        <w:t xml:space="preserve"> </w:t>
      </w:r>
      <w:proofErr w:type="spellStart"/>
      <w:r w:rsidRPr="00865750">
        <w:rPr>
          <w:color w:val="212529"/>
          <w:sz w:val="24"/>
          <w:szCs w:val="24"/>
          <w:shd w:val="clear" w:color="auto" w:fill="F8F9FA"/>
        </w:rPr>
        <w:t>skills</w:t>
      </w:r>
      <w:proofErr w:type="spellEnd"/>
      <w:r w:rsidRPr="00865750">
        <w:rPr>
          <w:color w:val="212529"/>
          <w:sz w:val="24"/>
          <w:szCs w:val="24"/>
          <w:shd w:val="clear" w:color="auto" w:fill="F8F9FA"/>
        </w:rPr>
        <w:t xml:space="preserve"> </w:t>
      </w:r>
      <w:proofErr w:type="spellStart"/>
      <w:r w:rsidRPr="00865750">
        <w:rPr>
          <w:color w:val="212529"/>
          <w:sz w:val="24"/>
          <w:szCs w:val="24"/>
          <w:shd w:val="clear" w:color="auto" w:fill="F8F9FA"/>
        </w:rPr>
        <w:t>to</w:t>
      </w:r>
      <w:proofErr w:type="spellEnd"/>
      <w:r w:rsidRPr="00865750">
        <w:rPr>
          <w:color w:val="212529"/>
          <w:sz w:val="24"/>
          <w:szCs w:val="24"/>
          <w:shd w:val="clear" w:color="auto" w:fill="F8F9FA"/>
        </w:rPr>
        <w:t xml:space="preserve"> </w:t>
      </w:r>
      <w:proofErr w:type="spellStart"/>
      <w:r w:rsidRPr="00865750">
        <w:rPr>
          <w:color w:val="212529"/>
          <w:sz w:val="24"/>
          <w:szCs w:val="24"/>
          <w:shd w:val="clear" w:color="auto" w:fill="F8F9FA"/>
        </w:rPr>
        <w:t>nurture</w:t>
      </w:r>
      <w:proofErr w:type="spellEnd"/>
      <w:r w:rsidRPr="00865750">
        <w:rPr>
          <w:color w:val="212529"/>
          <w:sz w:val="24"/>
          <w:szCs w:val="24"/>
          <w:shd w:val="clear" w:color="auto" w:fill="F8F9FA"/>
        </w:rPr>
        <w:t xml:space="preserve"> </w:t>
      </w:r>
      <w:proofErr w:type="spellStart"/>
      <w:r w:rsidRPr="00865750">
        <w:rPr>
          <w:color w:val="212529"/>
          <w:sz w:val="24"/>
          <w:szCs w:val="24"/>
          <w:shd w:val="clear" w:color="auto" w:fill="F8F9FA"/>
        </w:rPr>
        <w:t>competitiveness</w:t>
      </w:r>
      <w:proofErr w:type="spellEnd"/>
      <w:r w:rsidRPr="00865750">
        <w:rPr>
          <w:color w:val="212529"/>
          <w:sz w:val="24"/>
          <w:szCs w:val="24"/>
          <w:shd w:val="clear" w:color="auto" w:fill="F8F9FA"/>
        </w:rPr>
        <w:t xml:space="preserve"> </w:t>
      </w:r>
      <w:proofErr w:type="spellStart"/>
      <w:r w:rsidRPr="00865750">
        <w:rPr>
          <w:color w:val="212529"/>
          <w:sz w:val="24"/>
          <w:szCs w:val="24"/>
          <w:shd w:val="clear" w:color="auto" w:fill="F8F9FA"/>
        </w:rPr>
        <w:t>and</w:t>
      </w:r>
      <w:proofErr w:type="spellEnd"/>
      <w:r w:rsidRPr="00865750">
        <w:rPr>
          <w:color w:val="212529"/>
          <w:sz w:val="24"/>
          <w:szCs w:val="24"/>
          <w:shd w:val="clear" w:color="auto" w:fill="F8F9FA"/>
        </w:rPr>
        <w:t xml:space="preserve"> </w:t>
      </w:r>
      <w:proofErr w:type="spellStart"/>
      <w:r w:rsidRPr="00865750">
        <w:rPr>
          <w:color w:val="212529"/>
          <w:sz w:val="24"/>
          <w:szCs w:val="24"/>
          <w:shd w:val="clear" w:color="auto" w:fill="F8F9FA"/>
        </w:rPr>
        <w:t>Employability</w:t>
      </w:r>
      <w:proofErr w:type="spellEnd"/>
      <w:r w:rsidRPr="00865750">
        <w:rPr>
          <w:color w:val="212529"/>
          <w:sz w:val="24"/>
          <w:szCs w:val="24"/>
          <w:shd w:val="clear" w:color="auto" w:fill="F8F9FA"/>
        </w:rPr>
        <w:t xml:space="preserve"> </w:t>
      </w:r>
      <w:proofErr w:type="spellStart"/>
      <w:r w:rsidRPr="00865750">
        <w:rPr>
          <w:color w:val="212529"/>
          <w:sz w:val="24"/>
          <w:szCs w:val="24"/>
          <w:shd w:val="clear" w:color="auto" w:fill="F8F9FA"/>
        </w:rPr>
        <w:t>Essence</w:t>
      </w:r>
      <w:proofErr w:type="spellEnd"/>
      <w:r w:rsidRPr="00865750">
        <w:rPr>
          <w:color w:val="212529"/>
          <w:sz w:val="24"/>
          <w:szCs w:val="24"/>
          <w:shd w:val="clear" w:color="auto" w:fill="F8F9FA"/>
        </w:rPr>
        <w:t xml:space="preserve">. </w:t>
      </w:r>
      <w:proofErr w:type="spellStart"/>
      <w:r w:rsidRPr="00865750">
        <w:rPr>
          <w:color w:val="212529"/>
          <w:sz w:val="24"/>
          <w:szCs w:val="24"/>
          <w:shd w:val="clear" w:color="auto" w:fill="F8F9FA"/>
        </w:rPr>
        <w:t>Available</w:t>
      </w:r>
      <w:proofErr w:type="spellEnd"/>
      <w:r w:rsidRPr="00865750">
        <w:rPr>
          <w:color w:val="212529"/>
          <w:sz w:val="24"/>
          <w:szCs w:val="24"/>
          <w:shd w:val="clear" w:color="auto" w:fill="F8F9FA"/>
        </w:rPr>
        <w:t xml:space="preserve"> </w:t>
      </w:r>
      <w:proofErr w:type="spellStart"/>
      <w:r w:rsidRPr="00865750">
        <w:rPr>
          <w:color w:val="212529"/>
          <w:sz w:val="24"/>
          <w:szCs w:val="24"/>
          <w:shd w:val="clear" w:color="auto" w:fill="F8F9FA"/>
        </w:rPr>
        <w:t>at</w:t>
      </w:r>
      <w:proofErr w:type="spellEnd"/>
      <w:r w:rsidRPr="00865750">
        <w:rPr>
          <w:color w:val="212529"/>
          <w:sz w:val="24"/>
          <w:szCs w:val="24"/>
          <w:shd w:val="clear" w:color="auto" w:fill="F8F9FA"/>
        </w:rPr>
        <w:t>: https: //projectessence.eu/</w:t>
      </w:r>
      <w:proofErr w:type="spellStart"/>
      <w:r w:rsidRPr="00865750">
        <w:rPr>
          <w:color w:val="212529"/>
          <w:sz w:val="24"/>
          <w:szCs w:val="24"/>
          <w:shd w:val="clear" w:color="auto" w:fill="F8F9FA"/>
        </w:rPr>
        <w:t>index_bg.php?lang</w:t>
      </w:r>
      <w:proofErr w:type="spellEnd"/>
      <w:r w:rsidRPr="00865750">
        <w:rPr>
          <w:color w:val="212529"/>
          <w:sz w:val="24"/>
          <w:szCs w:val="24"/>
          <w:shd w:val="clear" w:color="auto" w:fill="F8F9FA"/>
        </w:rPr>
        <w:t>=BG</w:t>
      </w:r>
    </w:p>
    <w:p w14:paraId="00000067" w14:textId="191E921B" w:rsidR="00012589" w:rsidRPr="00865750" w:rsidRDefault="00000000" w:rsidP="00865750">
      <w:pPr>
        <w:keepLines/>
        <w:shd w:val="clear" w:color="auto" w:fill="FFFFFF"/>
        <w:ind w:firstLine="0"/>
        <w:jc w:val="both"/>
        <w:rPr>
          <w:color w:val="1155CC"/>
          <w:sz w:val="24"/>
          <w:szCs w:val="24"/>
          <w:u w:val="single"/>
          <w:shd w:val="clear" w:color="auto" w:fill="F8F9FA"/>
        </w:rPr>
      </w:pPr>
      <w:r w:rsidRPr="00865750">
        <w:rPr>
          <w:color w:val="212529"/>
          <w:sz w:val="24"/>
          <w:szCs w:val="24"/>
          <w:shd w:val="clear" w:color="auto" w:fill="F8F9FA"/>
        </w:rPr>
        <w:t xml:space="preserve">3.  </w:t>
      </w:r>
      <w:hyperlink r:id="rId9">
        <w:r w:rsidRPr="00865750">
          <w:rPr>
            <w:color w:val="1155CC"/>
            <w:sz w:val="24"/>
            <w:szCs w:val="24"/>
            <w:u w:val="single"/>
            <w:shd w:val="clear" w:color="auto" w:fill="F8F9FA"/>
          </w:rPr>
          <w:t>https://www.homs.ie/publications/mediation-saves-time-money-and-business-relationships-commercial-court-disputes/</w:t>
        </w:r>
      </w:hyperlink>
    </w:p>
    <w:p w14:paraId="00000068" w14:textId="7138084B" w:rsidR="00012589" w:rsidRPr="00865750" w:rsidRDefault="00000000" w:rsidP="00865750">
      <w:pPr>
        <w:keepLines/>
        <w:shd w:val="clear" w:color="auto" w:fill="FFFFFF"/>
        <w:ind w:firstLine="0"/>
        <w:jc w:val="both"/>
        <w:rPr>
          <w:color w:val="212529"/>
          <w:sz w:val="24"/>
          <w:szCs w:val="24"/>
          <w:shd w:val="clear" w:color="auto" w:fill="F8F9FA"/>
        </w:rPr>
      </w:pPr>
      <w:r w:rsidRPr="00865750">
        <w:rPr>
          <w:color w:val="212529"/>
          <w:sz w:val="24"/>
          <w:szCs w:val="24"/>
          <w:shd w:val="clear" w:color="auto" w:fill="F8F9FA"/>
        </w:rPr>
        <w:t>4.  Наръчник „Медиацията във висшето образование“, авторски колектив,</w:t>
      </w:r>
    </w:p>
    <w:p w14:paraId="00000069" w14:textId="221B5FA2" w:rsidR="00012589" w:rsidRPr="00865750" w:rsidRDefault="00000000" w:rsidP="00865750">
      <w:pPr>
        <w:keepLines/>
        <w:shd w:val="clear" w:color="auto" w:fill="FFFFFF"/>
        <w:ind w:firstLine="0"/>
        <w:jc w:val="both"/>
        <w:rPr>
          <w:color w:val="1155CC"/>
          <w:sz w:val="24"/>
          <w:szCs w:val="24"/>
          <w:u w:val="single"/>
          <w:shd w:val="clear" w:color="auto" w:fill="F8F9FA"/>
        </w:rPr>
      </w:pPr>
      <w:r w:rsidRPr="00865750">
        <w:rPr>
          <w:color w:val="212529"/>
          <w:sz w:val="24"/>
          <w:szCs w:val="24"/>
          <w:shd w:val="clear" w:color="auto" w:fill="F8F9FA"/>
        </w:rPr>
        <w:t>5.  Издателство „Наука и икономика”, Варна, Икономически университет – Варна  2021 г</w:t>
      </w:r>
      <w:hyperlink r:id="rId10" w:history="1">
        <w:r w:rsidR="00865750" w:rsidRPr="006F3B8C">
          <w:rPr>
            <w:rStyle w:val="Hyperlink"/>
            <w:sz w:val="24"/>
            <w:szCs w:val="24"/>
            <w:shd w:val="clear" w:color="auto" w:fill="F8F9FA"/>
          </w:rPr>
          <w:t xml:space="preserve"> </w:t>
        </w:r>
      </w:hyperlink>
      <w:hyperlink r:id="rId11">
        <w:r w:rsidRPr="00865750">
          <w:rPr>
            <w:color w:val="1155CC"/>
            <w:sz w:val="24"/>
            <w:szCs w:val="24"/>
            <w:u w:val="single"/>
            <w:shd w:val="clear" w:color="auto" w:fill="F8F9FA"/>
          </w:rPr>
          <w:t>https://mpra.ub.uni-muenchen.de/110405/1/MPRA_paper_110405.pdf</w:t>
        </w:r>
      </w:hyperlink>
    </w:p>
    <w:p w14:paraId="0000006A" w14:textId="0F3099A7" w:rsidR="00012589" w:rsidRPr="00865750" w:rsidRDefault="00000000" w:rsidP="00865750">
      <w:pPr>
        <w:keepLines/>
        <w:shd w:val="clear" w:color="auto" w:fill="FFFFFF"/>
        <w:ind w:firstLine="0"/>
        <w:jc w:val="both"/>
        <w:rPr>
          <w:color w:val="212529"/>
          <w:sz w:val="24"/>
          <w:szCs w:val="24"/>
          <w:highlight w:val="white"/>
        </w:rPr>
      </w:pPr>
      <w:r w:rsidRPr="00865750">
        <w:rPr>
          <w:color w:val="212529"/>
          <w:sz w:val="24"/>
          <w:szCs w:val="24"/>
          <w:shd w:val="clear" w:color="auto" w:fill="F8F9FA"/>
        </w:rPr>
        <w:t xml:space="preserve">6. </w:t>
      </w:r>
      <w:r w:rsidRPr="00865750">
        <w:rPr>
          <w:color w:val="212529"/>
          <w:sz w:val="24"/>
          <w:szCs w:val="24"/>
          <w:highlight w:val="white"/>
        </w:rPr>
        <w:t>Андреева, А. Приложение на методите на медиацията - от висшето образование до пазара на труда. Медиацията в различните обществени сфери : Сборник с доклади от Национална научна конференция, 11.05.2021 г., Варна : Наука и икономика, 2021, 158-168.</w:t>
      </w:r>
    </w:p>
    <w:p w14:paraId="0000006B" w14:textId="0898CE17" w:rsidR="00012589" w:rsidRPr="00865750" w:rsidRDefault="00000000" w:rsidP="00865750">
      <w:pPr>
        <w:keepLines/>
        <w:shd w:val="clear" w:color="auto" w:fill="FFFFFF"/>
        <w:ind w:firstLine="0"/>
        <w:jc w:val="both"/>
        <w:rPr>
          <w:color w:val="23868B"/>
          <w:sz w:val="24"/>
          <w:szCs w:val="24"/>
          <w:highlight w:val="white"/>
          <w:u w:val="single"/>
        </w:rPr>
      </w:pPr>
      <w:r w:rsidRPr="00865750">
        <w:rPr>
          <w:color w:val="212529"/>
          <w:sz w:val="24"/>
          <w:szCs w:val="24"/>
          <w:shd w:val="clear" w:color="auto" w:fill="F8F9FA"/>
        </w:rPr>
        <w:t>7.</w:t>
      </w:r>
      <w:r w:rsidRPr="00865750">
        <w:rPr>
          <w:color w:val="212529"/>
          <w:sz w:val="24"/>
          <w:szCs w:val="24"/>
          <w:highlight w:val="white"/>
        </w:rPr>
        <w:t xml:space="preserve">Димитрова, Д. Медиацията като учебна дисциплина във висшите училища. Медиацията в различните обществени сфери : Сборник с доклади от национална научна конференция, Варна : Наука и икономика, 2021, 185-195., ISSN(печатно) 2738-8794, ISSN(онлайн) 2738-8794 / DOI </w:t>
      </w:r>
      <w:hyperlink r:id="rId12">
        <w:r w:rsidRPr="00865750">
          <w:rPr>
            <w:color w:val="23868B"/>
            <w:sz w:val="24"/>
            <w:szCs w:val="24"/>
            <w:highlight w:val="white"/>
            <w:u w:val="single"/>
          </w:rPr>
          <w:t>10.36997/MDPS2021.17</w:t>
        </w:r>
      </w:hyperlink>
      <w:r w:rsidRPr="00865750">
        <w:rPr>
          <w:color w:val="212529"/>
          <w:sz w:val="24"/>
          <w:szCs w:val="24"/>
          <w:highlight w:val="white"/>
        </w:rPr>
        <w:t xml:space="preserve"> / </w:t>
      </w:r>
      <w:hyperlink r:id="rId13">
        <w:r w:rsidRPr="00865750">
          <w:rPr>
            <w:color w:val="23868B"/>
            <w:sz w:val="24"/>
            <w:szCs w:val="24"/>
            <w:highlight w:val="white"/>
            <w:u w:val="single"/>
          </w:rPr>
          <w:t>Линк</w:t>
        </w:r>
      </w:hyperlink>
    </w:p>
    <w:p w14:paraId="0000006C" w14:textId="797B41D0" w:rsidR="00012589" w:rsidRPr="00865750" w:rsidRDefault="00000000" w:rsidP="00865750">
      <w:pPr>
        <w:keepLines/>
        <w:shd w:val="clear" w:color="auto" w:fill="FFFFFF"/>
        <w:ind w:firstLine="0"/>
        <w:jc w:val="both"/>
        <w:rPr>
          <w:color w:val="1155CC"/>
          <w:sz w:val="24"/>
          <w:szCs w:val="24"/>
          <w:highlight w:val="white"/>
          <w:u w:val="single"/>
        </w:rPr>
      </w:pPr>
      <w:r w:rsidRPr="00865750">
        <w:rPr>
          <w:color w:val="212529"/>
          <w:sz w:val="24"/>
          <w:szCs w:val="24"/>
          <w:shd w:val="clear" w:color="auto" w:fill="F8F9FA"/>
        </w:rPr>
        <w:t xml:space="preserve">8. Медиацията в различните обществени сфери“ (Сборник с доклади в сферата на медиацията) </w:t>
      </w:r>
      <w:r w:rsidRPr="00865750">
        <w:rPr>
          <w:i/>
          <w:iCs/>
          <w:color w:val="212529"/>
          <w:sz w:val="24"/>
          <w:szCs w:val="24"/>
          <w:highlight w:val="white"/>
        </w:rPr>
        <w:t xml:space="preserve">- </w:t>
      </w:r>
      <w:r w:rsidRPr="00865750">
        <w:rPr>
          <w:color w:val="212529"/>
          <w:sz w:val="24"/>
          <w:szCs w:val="24"/>
          <w:shd w:val="clear" w:color="auto" w:fill="F8F9FA"/>
        </w:rPr>
        <w:t>Издателство „Наука и икономика“</w:t>
      </w:r>
      <w:r w:rsidRPr="00865750">
        <w:rPr>
          <w:i/>
          <w:iCs/>
          <w:color w:val="212529"/>
          <w:sz w:val="24"/>
          <w:szCs w:val="24"/>
          <w:highlight w:val="white"/>
        </w:rPr>
        <w:t xml:space="preserve">, </w:t>
      </w:r>
      <w:r w:rsidRPr="00865750">
        <w:rPr>
          <w:color w:val="212529"/>
          <w:sz w:val="24"/>
          <w:szCs w:val="24"/>
          <w:shd w:val="clear" w:color="auto" w:fill="F8F9FA"/>
        </w:rPr>
        <w:t>Икономически университет – Варна,</w:t>
      </w:r>
      <w:r w:rsidRPr="00865750">
        <w:rPr>
          <w:i/>
          <w:iCs/>
          <w:color w:val="212529"/>
          <w:sz w:val="24"/>
          <w:szCs w:val="24"/>
          <w:highlight w:val="white"/>
        </w:rPr>
        <w:t xml:space="preserve"> </w:t>
      </w:r>
      <w:r w:rsidRPr="00865750">
        <w:rPr>
          <w:color w:val="212529"/>
          <w:sz w:val="24"/>
          <w:szCs w:val="24"/>
          <w:highlight w:val="white"/>
        </w:rPr>
        <w:t>авторски колектив;</w:t>
      </w:r>
      <w:hyperlink r:id="rId14">
        <w:r w:rsidRPr="00865750">
          <w:rPr>
            <w:color w:val="212529"/>
            <w:sz w:val="24"/>
            <w:szCs w:val="24"/>
            <w:highlight w:val="white"/>
          </w:rPr>
          <w:t xml:space="preserve"> </w:t>
        </w:r>
      </w:hyperlink>
      <w:hyperlink r:id="rId15">
        <w:r w:rsidRPr="00865750">
          <w:rPr>
            <w:color w:val="1155CC"/>
            <w:sz w:val="24"/>
            <w:szCs w:val="24"/>
            <w:highlight w:val="white"/>
            <w:u w:val="single"/>
          </w:rPr>
          <w:t>https://ue-varna.bg/uploads/filemanager/303/publishing-complex/2023/Mediation-different-public-spheres-2023.pdf</w:t>
        </w:r>
      </w:hyperlink>
      <w:r w:rsidRPr="00865750">
        <w:rPr>
          <w:color w:val="212529"/>
          <w:sz w:val="24"/>
          <w:szCs w:val="24"/>
          <w:highlight w:val="white"/>
        </w:rPr>
        <w:t>;</w:t>
      </w:r>
      <w:hyperlink r:id="rId16">
        <w:r w:rsidRPr="00865750">
          <w:rPr>
            <w:color w:val="212529"/>
            <w:sz w:val="24"/>
            <w:szCs w:val="24"/>
            <w:highlight w:val="white"/>
          </w:rPr>
          <w:t xml:space="preserve"> </w:t>
        </w:r>
      </w:hyperlink>
      <w:hyperlink r:id="rId17">
        <w:r w:rsidRPr="00865750">
          <w:rPr>
            <w:color w:val="1155CC"/>
            <w:sz w:val="24"/>
            <w:szCs w:val="24"/>
            <w:highlight w:val="white"/>
            <w:u w:val="single"/>
          </w:rPr>
          <w:t>https://ue-varna.bg/uploads/filemanager/303/publishing-complex/2022/Mediation-razlichni-sferi-2022.pdf</w:t>
        </w:r>
      </w:hyperlink>
      <w:r w:rsidRPr="00865750">
        <w:rPr>
          <w:color w:val="212529"/>
          <w:sz w:val="24"/>
          <w:szCs w:val="24"/>
          <w:highlight w:val="white"/>
        </w:rPr>
        <w:t>;</w:t>
      </w:r>
      <w:hyperlink r:id="rId18">
        <w:r w:rsidRPr="00865750">
          <w:rPr>
            <w:color w:val="212529"/>
            <w:sz w:val="24"/>
            <w:szCs w:val="24"/>
            <w:highlight w:val="white"/>
          </w:rPr>
          <w:t xml:space="preserve"> </w:t>
        </w:r>
      </w:hyperlink>
      <w:hyperlink r:id="rId19">
        <w:r w:rsidRPr="00865750">
          <w:rPr>
            <w:color w:val="1155CC"/>
            <w:sz w:val="24"/>
            <w:szCs w:val="24"/>
            <w:highlight w:val="white"/>
            <w:u w:val="single"/>
          </w:rPr>
          <w:t>https://ue-varna.bg/uploads/filemanager/303/publishing-complex/2020/Mediation-various-public-area-2020.pdf</w:t>
        </w:r>
      </w:hyperlink>
    </w:p>
    <w:p w14:paraId="0000006D" w14:textId="4E45599B" w:rsidR="00012589" w:rsidRPr="00865750" w:rsidRDefault="00000000" w:rsidP="00865750">
      <w:pPr>
        <w:keepLines/>
        <w:shd w:val="clear" w:color="auto" w:fill="FFFFFF"/>
        <w:ind w:firstLine="0"/>
        <w:jc w:val="both"/>
        <w:rPr>
          <w:color w:val="212529"/>
          <w:sz w:val="24"/>
          <w:szCs w:val="24"/>
          <w:highlight w:val="white"/>
        </w:rPr>
      </w:pPr>
      <w:r w:rsidRPr="00865750">
        <w:rPr>
          <w:color w:val="212529"/>
          <w:sz w:val="24"/>
          <w:szCs w:val="24"/>
          <w:shd w:val="clear" w:color="auto" w:fill="F8F9FA"/>
        </w:rPr>
        <w:t xml:space="preserve">9.  </w:t>
      </w:r>
      <w:r w:rsidRPr="00865750">
        <w:rPr>
          <w:color w:val="212529"/>
          <w:sz w:val="24"/>
          <w:szCs w:val="24"/>
          <w:highlight w:val="white"/>
        </w:rPr>
        <w:t xml:space="preserve">„Наръчник – как да сърфираме в медиацията"  -  ПАМБ, авторски колектив </w:t>
      </w:r>
      <w:proofErr w:type="spellStart"/>
      <w:r w:rsidRPr="00865750">
        <w:rPr>
          <w:color w:val="212529"/>
          <w:sz w:val="24"/>
          <w:szCs w:val="24"/>
          <w:highlight w:val="white"/>
        </w:rPr>
        <w:t>Сиби</w:t>
      </w:r>
      <w:proofErr w:type="spellEnd"/>
      <w:r w:rsidRPr="00865750">
        <w:rPr>
          <w:color w:val="212529"/>
          <w:sz w:val="24"/>
          <w:szCs w:val="24"/>
          <w:highlight w:val="white"/>
        </w:rPr>
        <w:t>;</w:t>
      </w:r>
    </w:p>
    <w:p w14:paraId="0000006E" w14:textId="558B6E51" w:rsidR="00012589" w:rsidRPr="00865750" w:rsidRDefault="00000000" w:rsidP="00865750">
      <w:pPr>
        <w:keepLines/>
        <w:shd w:val="clear" w:color="auto" w:fill="FFFFFF"/>
        <w:ind w:firstLine="0"/>
        <w:jc w:val="both"/>
        <w:rPr>
          <w:color w:val="212529"/>
          <w:sz w:val="24"/>
          <w:szCs w:val="24"/>
          <w:highlight w:val="white"/>
        </w:rPr>
      </w:pPr>
      <w:r w:rsidRPr="00865750">
        <w:rPr>
          <w:color w:val="212529"/>
          <w:sz w:val="24"/>
          <w:szCs w:val="24"/>
          <w:shd w:val="clear" w:color="auto" w:fill="F8F9FA"/>
        </w:rPr>
        <w:t xml:space="preserve">10. </w:t>
      </w:r>
      <w:r w:rsidRPr="00865750">
        <w:rPr>
          <w:color w:val="212529"/>
          <w:sz w:val="24"/>
          <w:szCs w:val="24"/>
          <w:highlight w:val="white"/>
        </w:rPr>
        <w:t>Книга на медиатора" , издава Фондация „</w:t>
      </w:r>
      <w:r w:rsidRPr="00865750">
        <w:rPr>
          <w:color w:val="212529"/>
          <w:sz w:val="24"/>
          <w:szCs w:val="24"/>
          <w:shd w:val="clear" w:color="auto" w:fill="F8F9FA"/>
        </w:rPr>
        <w:t>Партньори-България“, 2020 г.</w:t>
      </w:r>
      <w:r w:rsidRPr="00865750">
        <w:rPr>
          <w:color w:val="212529"/>
          <w:sz w:val="24"/>
          <w:szCs w:val="24"/>
          <w:highlight w:val="white"/>
        </w:rPr>
        <w:t>, авторски колектив;</w:t>
      </w:r>
    </w:p>
    <w:p w14:paraId="0000006F" w14:textId="573FB42A" w:rsidR="00012589" w:rsidRPr="00865750" w:rsidRDefault="00000000" w:rsidP="00865750">
      <w:pPr>
        <w:keepLines/>
        <w:shd w:val="clear" w:color="auto" w:fill="FFFFFF"/>
        <w:ind w:firstLine="0"/>
        <w:jc w:val="both"/>
        <w:rPr>
          <w:color w:val="212529"/>
          <w:sz w:val="24"/>
          <w:szCs w:val="24"/>
          <w:shd w:val="clear" w:color="auto" w:fill="F8F9FA"/>
        </w:rPr>
      </w:pPr>
      <w:r w:rsidRPr="00865750">
        <w:rPr>
          <w:color w:val="212529"/>
          <w:sz w:val="24"/>
          <w:szCs w:val="24"/>
          <w:shd w:val="clear" w:color="auto" w:fill="F8F9FA"/>
        </w:rPr>
        <w:lastRenderedPageBreak/>
        <w:t>11."Ефективната медиация в областта на екологичните спорове, адекватен способ за граждански контрол и подпомагане реформата в съдебната система",  Анализ на добрите практики и иновативни решения в областта на алтернативно решаване на спорове в страните от Европейския съюз;</w:t>
      </w:r>
    </w:p>
    <w:p w14:paraId="00000070" w14:textId="41EF9755" w:rsidR="00012589" w:rsidRPr="00865750" w:rsidRDefault="00000000" w:rsidP="00865750">
      <w:pPr>
        <w:keepLines/>
        <w:shd w:val="clear" w:color="auto" w:fill="FFFFFF"/>
        <w:ind w:firstLine="0"/>
        <w:jc w:val="both"/>
        <w:rPr>
          <w:color w:val="212529"/>
          <w:sz w:val="24"/>
          <w:szCs w:val="24"/>
          <w:shd w:val="clear" w:color="auto" w:fill="F8F9FA"/>
        </w:rPr>
      </w:pPr>
      <w:r w:rsidRPr="00865750">
        <w:rPr>
          <w:color w:val="212529"/>
          <w:sz w:val="24"/>
          <w:szCs w:val="24"/>
          <w:shd w:val="clear" w:color="auto" w:fill="F8F9FA"/>
        </w:rPr>
        <w:t>12.  Медиацията по трудови спорове и проблемът за нейните последици за</w:t>
      </w:r>
    </w:p>
    <w:p w14:paraId="00000071" w14:textId="77777777" w:rsidR="00012589" w:rsidRPr="00865750" w:rsidRDefault="00000000" w:rsidP="00865750">
      <w:pPr>
        <w:keepLines/>
        <w:shd w:val="clear" w:color="auto" w:fill="FFFFFF"/>
        <w:ind w:firstLine="0"/>
        <w:jc w:val="both"/>
        <w:rPr>
          <w:color w:val="212529"/>
          <w:sz w:val="24"/>
          <w:szCs w:val="24"/>
          <w:shd w:val="clear" w:color="auto" w:fill="F8F9FA"/>
        </w:rPr>
      </w:pPr>
      <w:r w:rsidRPr="00865750">
        <w:rPr>
          <w:color w:val="212529"/>
          <w:sz w:val="24"/>
          <w:szCs w:val="24"/>
          <w:shd w:val="clear" w:color="auto" w:fill="F8F9FA"/>
        </w:rPr>
        <w:t>13.  давностните срокове - гл. ас. д-р Ивайло Стайков;</w:t>
      </w:r>
    </w:p>
    <w:p w14:paraId="00000072" w14:textId="77777777" w:rsidR="00012589" w:rsidRPr="00865750" w:rsidRDefault="00000000" w:rsidP="00865750">
      <w:pPr>
        <w:keepLines/>
        <w:shd w:val="clear" w:color="auto" w:fill="FFFFFF"/>
        <w:ind w:firstLine="0"/>
        <w:jc w:val="both"/>
        <w:rPr>
          <w:color w:val="212529"/>
          <w:sz w:val="24"/>
          <w:szCs w:val="24"/>
          <w:shd w:val="clear" w:color="auto" w:fill="F8F9FA"/>
        </w:rPr>
      </w:pPr>
      <w:r w:rsidRPr="00865750">
        <w:rPr>
          <w:color w:val="212529"/>
          <w:sz w:val="24"/>
          <w:szCs w:val="24"/>
          <w:shd w:val="clear" w:color="auto" w:fill="F8F9FA"/>
        </w:rPr>
        <w:t>14.  Медиация по трудови спорове, Ивайло Стайков, Авангард Прима, 2009г.</w:t>
      </w:r>
    </w:p>
    <w:p w14:paraId="00000073" w14:textId="77777777" w:rsidR="00012589" w:rsidRPr="00865750" w:rsidRDefault="00000000" w:rsidP="00865750">
      <w:pPr>
        <w:keepLines/>
        <w:shd w:val="clear" w:color="auto" w:fill="FFFFFF"/>
        <w:ind w:firstLine="0"/>
        <w:jc w:val="both"/>
        <w:rPr>
          <w:color w:val="212529"/>
          <w:sz w:val="24"/>
          <w:szCs w:val="24"/>
          <w:highlight w:val="white"/>
        </w:rPr>
      </w:pPr>
      <w:r w:rsidRPr="00865750">
        <w:rPr>
          <w:color w:val="212529"/>
          <w:sz w:val="24"/>
          <w:szCs w:val="24"/>
          <w:shd w:val="clear" w:color="auto" w:fill="F8F9FA"/>
        </w:rPr>
        <w:t xml:space="preserve">15.  </w:t>
      </w:r>
      <w:r w:rsidRPr="00865750">
        <w:rPr>
          <w:color w:val="212529"/>
          <w:sz w:val="24"/>
          <w:szCs w:val="24"/>
          <w:highlight w:val="white"/>
        </w:rPr>
        <w:t xml:space="preserve">Медиацията в брачните отношения"  -  Юлия Раданова,  издателство </w:t>
      </w:r>
      <w:proofErr w:type="spellStart"/>
      <w:r w:rsidRPr="00865750">
        <w:rPr>
          <w:color w:val="212529"/>
          <w:sz w:val="24"/>
          <w:szCs w:val="24"/>
          <w:highlight w:val="white"/>
        </w:rPr>
        <w:t>Сиби</w:t>
      </w:r>
      <w:proofErr w:type="spellEnd"/>
      <w:r w:rsidRPr="00865750">
        <w:rPr>
          <w:color w:val="212529"/>
          <w:sz w:val="24"/>
          <w:szCs w:val="24"/>
          <w:highlight w:val="white"/>
        </w:rPr>
        <w:t>, 2021г.</w:t>
      </w:r>
    </w:p>
    <w:p w14:paraId="00000074" w14:textId="77777777" w:rsidR="00012589" w:rsidRPr="00865750" w:rsidRDefault="00012589" w:rsidP="00865750">
      <w:pPr>
        <w:keepLines/>
        <w:shd w:val="clear" w:color="auto" w:fill="FFFFFF"/>
        <w:ind w:firstLine="0"/>
        <w:jc w:val="both"/>
        <w:rPr>
          <w:color w:val="212529"/>
          <w:sz w:val="24"/>
          <w:szCs w:val="24"/>
          <w:shd w:val="clear" w:color="auto" w:fill="F8F9FA"/>
        </w:rPr>
      </w:pPr>
    </w:p>
    <w:p w14:paraId="00000075" w14:textId="77777777" w:rsidR="00012589" w:rsidRPr="00865750" w:rsidRDefault="00000000" w:rsidP="00865750">
      <w:pPr>
        <w:shd w:val="clear" w:color="auto" w:fill="FFFFFF"/>
        <w:ind w:firstLine="0"/>
        <w:jc w:val="both"/>
        <w:rPr>
          <w:b/>
          <w:bCs/>
          <w:sz w:val="24"/>
          <w:szCs w:val="24"/>
        </w:rPr>
      </w:pPr>
      <w:r w:rsidRPr="00865750">
        <w:rPr>
          <w:b/>
          <w:bCs/>
          <w:sz w:val="24"/>
          <w:szCs w:val="24"/>
        </w:rPr>
        <w:t>Етични стандарти в образованието</w:t>
      </w:r>
    </w:p>
    <w:p w14:paraId="00000076" w14:textId="77777777" w:rsidR="00012589" w:rsidRPr="00865750" w:rsidRDefault="00000000" w:rsidP="00865750">
      <w:pPr>
        <w:shd w:val="clear" w:color="auto" w:fill="FFFFFF"/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>1. Михайлова, К. Научна етика. София: ИК УНСС, 2023.</w:t>
      </w:r>
    </w:p>
    <w:p w14:paraId="00000077" w14:textId="77777777" w:rsidR="00012589" w:rsidRPr="00865750" w:rsidRDefault="00000000" w:rsidP="00865750">
      <w:pPr>
        <w:shd w:val="clear" w:color="auto" w:fill="FFFFFF"/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>2. Михалева, Н., Георгиева, С., Димитрова, С. Административна култура и етика. Варна: „Наука и икономика“, 2021.</w:t>
      </w:r>
    </w:p>
    <w:p w14:paraId="00000078" w14:textId="77777777" w:rsidR="00012589" w:rsidRPr="00865750" w:rsidRDefault="00000000" w:rsidP="00865750">
      <w:pPr>
        <w:shd w:val="clear" w:color="auto" w:fill="FFFFFF"/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>3. Благоева, Б. Ценности срещу интереси в политиката (проблеми на теорията). София: ИК – УНСС, 2022.</w:t>
      </w:r>
    </w:p>
    <w:p w14:paraId="00000079" w14:textId="77777777" w:rsidR="00012589" w:rsidRPr="00865750" w:rsidRDefault="00000000" w:rsidP="00865750">
      <w:pPr>
        <w:shd w:val="clear" w:color="auto" w:fill="FFFFFF"/>
        <w:ind w:firstLine="0"/>
        <w:jc w:val="both"/>
        <w:rPr>
          <w:sz w:val="24"/>
          <w:szCs w:val="24"/>
        </w:rPr>
      </w:pPr>
      <w:r w:rsidRPr="00865750">
        <w:rPr>
          <w:sz w:val="24"/>
          <w:szCs w:val="24"/>
        </w:rPr>
        <w:t>4. Георгиев, Г. Педагогическа етика. В. Търново: „Фабер“, 2017.</w:t>
      </w:r>
    </w:p>
    <w:p w14:paraId="0000007A" w14:textId="77777777" w:rsidR="00012589" w:rsidRPr="00865750" w:rsidRDefault="00012589" w:rsidP="00865750">
      <w:pPr>
        <w:shd w:val="clear" w:color="auto" w:fill="FFFFFF"/>
        <w:ind w:firstLine="0"/>
        <w:jc w:val="both"/>
        <w:rPr>
          <w:sz w:val="24"/>
          <w:szCs w:val="24"/>
        </w:rPr>
      </w:pPr>
    </w:p>
    <w:p w14:paraId="0000007B" w14:textId="77777777" w:rsidR="00012589" w:rsidRPr="00865750" w:rsidRDefault="00012589" w:rsidP="00865750">
      <w:pPr>
        <w:shd w:val="clear" w:color="auto" w:fill="FFFFFF"/>
        <w:ind w:firstLine="0"/>
        <w:jc w:val="both"/>
        <w:rPr>
          <w:rFonts w:eastAsia="Arial"/>
          <w:b/>
          <w:bCs/>
          <w:color w:val="222222"/>
          <w:sz w:val="24"/>
          <w:szCs w:val="24"/>
        </w:rPr>
      </w:pPr>
    </w:p>
    <w:p w14:paraId="0000007C" w14:textId="77777777" w:rsidR="00012589" w:rsidRPr="00865750" w:rsidRDefault="00012589" w:rsidP="00865750">
      <w:pPr>
        <w:ind w:firstLine="0"/>
        <w:jc w:val="both"/>
        <w:rPr>
          <w:b/>
          <w:bCs/>
          <w:sz w:val="24"/>
          <w:szCs w:val="24"/>
        </w:rPr>
      </w:pPr>
    </w:p>
    <w:p w14:paraId="0000007D" w14:textId="77777777" w:rsidR="00012589" w:rsidRPr="00865750" w:rsidRDefault="00012589" w:rsidP="00865750">
      <w:pPr>
        <w:ind w:firstLine="0"/>
        <w:jc w:val="both"/>
        <w:rPr>
          <w:sz w:val="24"/>
          <w:szCs w:val="24"/>
        </w:rPr>
      </w:pPr>
    </w:p>
    <w:sectPr w:rsidR="00012589" w:rsidRPr="00865750">
      <w:footerReference w:type="even" r:id="rId20"/>
      <w:footerReference w:type="default" r:id="rId21"/>
      <w:pgSz w:w="11906" w:h="16838"/>
      <w:pgMar w:top="993" w:right="991" w:bottom="568" w:left="180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1B2CE" w14:textId="77777777" w:rsidR="00C83CA7" w:rsidRDefault="00C83CA7">
      <w:r>
        <w:separator/>
      </w:r>
    </w:p>
  </w:endnote>
  <w:endnote w:type="continuationSeparator" w:id="0">
    <w:p w14:paraId="46AF8628" w14:textId="77777777" w:rsidR="00C83CA7" w:rsidRDefault="00C83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90AFD9A9-B6CE-435E-9074-60899C9255BD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6331E51F-395F-426F-BACC-E5AC08DB59A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0365CBDE-26B9-4861-B4E2-8182156D82C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8DF2E57-E27E-47CC-8EEE-841C610660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E" w14:textId="77777777" w:rsidR="0001258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7F" w14:textId="77777777" w:rsidR="00012589" w:rsidRDefault="0001258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80" w14:textId="7E743E26" w:rsidR="0001258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B1D3A">
      <w:rPr>
        <w:noProof/>
        <w:color w:val="000000"/>
      </w:rPr>
      <w:t>1</w:t>
    </w:r>
    <w:r>
      <w:rPr>
        <w:color w:val="000000"/>
      </w:rPr>
      <w:fldChar w:fldCharType="end"/>
    </w:r>
  </w:p>
  <w:p w14:paraId="00000081" w14:textId="77777777" w:rsidR="00012589" w:rsidRDefault="0001258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5D4C3" w14:textId="77777777" w:rsidR="00C83CA7" w:rsidRDefault="00C83CA7">
      <w:r>
        <w:separator/>
      </w:r>
    </w:p>
  </w:footnote>
  <w:footnote w:type="continuationSeparator" w:id="0">
    <w:p w14:paraId="0079E801" w14:textId="77777777" w:rsidR="00C83CA7" w:rsidRDefault="00C83C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755AD"/>
    <w:multiLevelType w:val="multilevel"/>
    <w:tmpl w:val="1A56D7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4925794"/>
    <w:multiLevelType w:val="multilevel"/>
    <w:tmpl w:val="38DA62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B5D4ADB"/>
    <w:multiLevelType w:val="multilevel"/>
    <w:tmpl w:val="D14291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F602BBA"/>
    <w:multiLevelType w:val="multilevel"/>
    <w:tmpl w:val="5A5E5E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00723986">
    <w:abstractNumId w:val="2"/>
  </w:num>
  <w:num w:numId="2" w16cid:durableId="2010476234">
    <w:abstractNumId w:val="0"/>
  </w:num>
  <w:num w:numId="3" w16cid:durableId="1725370157">
    <w:abstractNumId w:val="3"/>
  </w:num>
  <w:num w:numId="4" w16cid:durableId="818807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589"/>
    <w:rsid w:val="00012589"/>
    <w:rsid w:val="00094F5D"/>
    <w:rsid w:val="00320FC5"/>
    <w:rsid w:val="00486F4B"/>
    <w:rsid w:val="00865750"/>
    <w:rsid w:val="00BB1D3A"/>
    <w:rsid w:val="00C03BBF"/>
    <w:rsid w:val="00C83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CBB62"/>
  <w15:docId w15:val="{EE59EABE-4124-470A-ACC8-FA44B2A3E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bg" w:eastAsia="bg-BG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591"/>
        <w:tab w:val="left" w:pos="7040"/>
        <w:tab w:val="left" w:pos="7923"/>
        <w:tab w:val="left" w:pos="8802"/>
      </w:tabs>
      <w:ind w:left="5"/>
      <w:outlineLvl w:val="0"/>
    </w:pPr>
    <w:rPr>
      <w:rFonts w:ascii="Arial" w:eastAsia="Arial" w:hAnsi="Arial" w:cs="Arial"/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tabs>
        <w:tab w:val="left" w:pos="817"/>
      </w:tabs>
      <w:outlineLvl w:val="3"/>
    </w:pPr>
    <w:rPr>
      <w:rFonts w:ascii="Arial" w:eastAsia="Arial" w:hAnsi="Arial" w:cs="Arial"/>
      <w:b/>
      <w:bCs/>
      <w:smallCap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jc w:val="both"/>
      <w:outlineLvl w:val="4"/>
    </w:pPr>
    <w:rPr>
      <w:rFonts w:ascii="Arial" w:eastAsia="Arial" w:hAnsi="Arial" w:cs="Arial"/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Indent2">
    <w:name w:val="Body Text Indent 2"/>
    <w:basedOn w:val="Normal"/>
    <w:pPr>
      <w:tabs>
        <w:tab w:val="left" w:pos="675"/>
      </w:tabs>
      <w:ind w:left="-34"/>
      <w:jc w:val="both"/>
    </w:pPr>
    <w:rPr>
      <w:rFonts w:ascii="Arial" w:hAnsi="Arial"/>
      <w:color w:val="FFFFFF"/>
      <w:lang w:val="bg-BG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bg-BG" w:eastAsia="en-US"/>
    </w:rPr>
  </w:style>
  <w:style w:type="paragraph" w:customStyle="1" w:styleId="m6823613549701932720gmail-msolistparagraph">
    <w:name w:val="m_6823613549701932720gmail-msolistparagraph"/>
    <w:basedOn w:val="Normal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EndnoteText">
    <w:name w:val="endnote text"/>
    <w:basedOn w:val="Normal"/>
    <w:qFormat/>
  </w:style>
  <w:style w:type="character" w:customStyle="1" w:styleId="EndnoteTextChar">
    <w:name w:val="Endnote Text Char"/>
    <w:rPr>
      <w:w w:val="100"/>
      <w:position w:val="-1"/>
      <w:effect w:val="none"/>
      <w:vertAlign w:val="baseline"/>
      <w:cs w:val="0"/>
      <w:em w:val="none"/>
      <w:lang w:val="en-AU" w:eastAsia="bg-BG"/>
    </w:rPr>
  </w:style>
  <w:style w:type="character" w:styleId="EndnoteReference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86575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7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hu.bg/wp-content/uploads/file-manager-advanced/users/faculties/pf/izdaniya/topo-punup/liderstvo-v-obrazovanieto-2024.pdf" TargetMode="External"/><Relationship Id="rId13" Type="http://schemas.openxmlformats.org/officeDocument/2006/relationships/hyperlink" Target="https://ue-varna.bg/uploads/filemanager/303/publishing-complex/2021/Mediacia-obshtestveni-sferi-2021.pdf" TargetMode="External"/><Relationship Id="rId18" Type="http://schemas.openxmlformats.org/officeDocument/2006/relationships/hyperlink" Target="https://ue-varna.bg/uploads/filemanager/303/publishing-complex/2020/Mediation-various-public-area-2020.pdf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doi.org/10.36997/MDPS2021.17" TargetMode="External"/><Relationship Id="rId17" Type="http://schemas.openxmlformats.org/officeDocument/2006/relationships/hyperlink" Target="https://ue-varna.bg/uploads/filemanager/303/publishing-complex/2022/Mediation-razlichni-sferi-2022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e-varna.bg/uploads/filemanager/303/publishing-complex/2022/Mediation-razlichni-sferi-2022.pdf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pra.ub.uni-muenchen.de/110405/1/MPRA_paper_110405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e-varna.bg/uploads/filemanager/303/publishing-complex/2023/Mediation-different-public-spheres-2023.pdf" TargetMode="External"/><Relationship Id="rId23" Type="http://schemas.openxmlformats.org/officeDocument/2006/relationships/theme" Target="theme/theme1.xml"/><Relationship Id="rId10" Type="http://schemas.openxmlformats.org/officeDocument/2006/relationships/hyperlink" Target="%20" TargetMode="External"/><Relationship Id="rId19" Type="http://schemas.openxmlformats.org/officeDocument/2006/relationships/hyperlink" Target="https://ue-varna.bg/uploads/filemanager/303/publishing-complex/2020/Mediation-various-public-area-2020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homs.ie/publications/mediation-saves-time-money-and-business-relationships-commercial-court-disputes/" TargetMode="External"/><Relationship Id="rId14" Type="http://schemas.openxmlformats.org/officeDocument/2006/relationships/hyperlink" Target="https://ue-varna.bg/uploads/filemanager/303/publishing-complex/2023/Mediation-different-public-spheres-2023.pdf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PrQAD8DSPeN33z0FwhSDY88s+g==">CgMxLjAikwIKC0FBQUIzUDF5ZlVREt0BCgtBQUFCM1AxeWZVURILQUFBQjNQMXlmVVEaDQoJdGV4dC9odG1sEgAiDgoKdGV4dC9wbGFpbhIAKhsiFTEwNDM0MzIyMDkxNDI1MjAxNDEyMygAOAAw9Y2J4dgzOOaaieHYM0o6CiRhcHBsaWNhdGlvbi92bmQuZ29vZ2xlLWFwcHMuZG9jcy5tZHMaEsLX2uQBDBoKCgYKABATGAAQAVoMeTJleG9oa24ycGFmcgIgAHgAggEUc3VnZ2VzdC45eHNyc3VuODViZzmaAQYIABAAGACwAQC4AQDIAQAY9Y2J4dgzIOaaieHYMzAAQhRzdWdnZXN0Ljl4c3JzdW44NWJnOTIOaC5xeG5hbHVyYmc4YnMyDmguMWE0azRsdmF3OGIxMg5oLnBxajZqcmN1MGtmcTIOaC5ubnJ6aGU5ZmM0ZGgyDmguanNmeGc0eTkwdHg1Mg5oLjN1c3FpMjRpYnEybDIOaC4xcW56bWo2bWx4YnkyDmguZDJwdmR2bmRoN2MzOABqOQoUc3VnZ2VzdC5ob3BsdjFuaXUzaTMSIdCh0YLQvtGP0L3QutCwINCT0LXQvtGA0LPQuNC10LLQsGo5ChRzdWdnZXN0LmhvNGZzcDFwazZ5NBIh0KHRgtC+0Y/QvdC60LAg0JPQtdC+0YDQs9C40LXQstCwajkKFHN1Z2dlc3QubWM2ZXp2MWxwbWVhEiHQodGC0L7Rj9C90LrQsCDQk9C10L7RgNCz0LjQtdCy0LBqOQoUc3VnZ2VzdC5kM2xnYzBzOGNheTQSIdCh0YLQvtGP0L3QutCwINCT0LXQvtGA0LPQuNC10LLQsGo5ChRzdWdnZXN0Lm04dGY3Njd1cDR1aBIh0KHRgtC+0Y/QvdC60LAg0JPQtdC+0YDQs9C40LXQstCwajkKFHN1Z2dlc3QuOHQzeTVsdG81MXJ1EiHQodGC0L7Rj9C90LrQsCDQk9C10L7RgNCz0LjQtdCy0LBqOQoUc3VnZ2VzdC45NXZsd3E1bnU2bHcSIdCh0YLQvtGP0L3QutCwINCT0LXQvtGA0LPQuNC10LLQsGo5ChRzdWdnZXN0LjJmbHZneDRucml1dhIh0KHRgtC+0Y/QvdC60LAg0JPQtdC+0YDQs9C40LXQstCwajkKFHN1Z2dlc3QuOXhzcnN1bjg1Ymc5EiHQodGC0L7Rj9C90LrQsCDQk9C10L7RgNCz0LjQtdCy0LBqOQoUc3VnZ2VzdC5mZ3NsMGJqZGZtem4SIdCh0YLQvtGP0L3QutCwINCT0LXQvtGA0LPQuNC10LLQsGo5ChRzdWdnZXN0LmxoMWlpcGJ1a201aRIh0KHRgtC+0Y/QvdC60LAg0JPQtdC+0YDQs9C40LXQstCwajkKFHN1Z2dlc3QudnpuZ29waTMwdmtyEiHQodGC0L7Rj9C90LrQsCDQk9C10L7RgNCz0LjQtdCy0LBqOQoUc3VnZ2VzdC45aWVuaGJ2emprdWgSIdCh0YLQvtGP0L3QutCwINCT0LXQvtGA0LPQuNC10LLQsGo5ChRzdWdnZXN0Lno1b3psNjYzdG04bRIh0KHRgtC+0Y/QvdC60LAg0JPQtdC+0YDQs9C40LXQstCwajkKFHN1Z2dlc3QuMmdzYXhqcHFpams5EiHQodGC0L7Rj9C90LrQsCDQk9C10L7RgNCz0LjQtdCy0LBqOQoUc3VnZ2VzdC5zdDN0MGY5bW53b3ISIdCh0YLQvtGP0L3QutCwINCT0LXQvtGA0LPQuNC10LLQsGo5ChRzdWdnZXN0LjYxajQyNHJlcDNkNBIh0KHRgtC+0Y/QvdC60LAg0JPQtdC+0YDQs9C40LXQstCwajkKFHN1Z2dlc3QubGF4MThrdHZrMWUyEiHQodGC0L7Rj9C90LrQsCDQk9C10L7RgNCz0LjQtdCy0LBqOAoTc3VnZ2VzdC51M2l6c281aW85NhIh0KHRgtC+0Y/QvdC60LAg0JPQtdC+0YDQs9C40LXQstCwajkKFHN1Z2dlc3QuanVqMG5reHprejRnEiHQodGC0L7Rj9C90LrQsCDQk9C10L7RgNCz0LjQtdCy0LBqOQoUc3VnZ2VzdC55cmVid2Q2M2theHcSIdCh0YLQvtGP0L3QutCwINCT0LXQvtGA0LPQuNC10LLQsGo5ChRzdWdnZXN0LnNqMDZhbGFibzI4eRIh0KHRgtC+0Y/QvdC60LAg0JPQtdC+0YDQs9C40LXQstCwciExOVZOZG03VDhKUUdwZXhUTjU0Qm9KN1FxUHVqdnB1N2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1972</Words>
  <Characters>11242</Characters>
  <Application>Microsoft Office Word</Application>
  <DocSecurity>0</DocSecurity>
  <Lines>93</Lines>
  <Paragraphs>26</Paragraphs>
  <ScaleCrop>false</ScaleCrop>
  <Company/>
  <LinksUpToDate>false</LinksUpToDate>
  <CharactersWithSpaces>13188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EU-Varna</dc:creator>
  <cp:lastModifiedBy>Мария Георгиева</cp:lastModifiedBy>
  <cp:revision>4</cp:revision>
  <dcterms:created xsi:type="dcterms:W3CDTF">2026-04-29T05:26:00Z</dcterms:created>
  <dcterms:modified xsi:type="dcterms:W3CDTF">2026-04-29T12:00:00Z</dcterms:modified>
</cp:coreProperties>
</file>