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tabs>
          <w:tab w:val="clear" w:pos="4153"/>
          <w:tab w:val="clear" w:pos="8306"/>
        </w:tabs>
      </w:pPr>
      <w:bookmarkStart w:id="0" w:name="_GoBack"/>
      <w:bookmarkEnd w:id="0"/>
    </w:p>
    <w:p>
      <w:pPr>
        <w:ind w:left="720" w:hanging="11"/>
        <w:jc w:val="both"/>
        <w:rPr>
          <w:lang w:val="bg-BG"/>
        </w:rPr>
      </w:pPr>
      <w:r>
        <w:rPr>
          <w:lang w:val="bg-BG"/>
        </w:rPr>
        <w:t xml:space="preserve"> </w:t>
      </w:r>
    </w:p>
    <w:p>
      <w:pPr>
        <w:ind w:left="720" w:hanging="11"/>
        <w:jc w:val="both"/>
        <w:rPr>
          <w:b/>
          <w:sz w:val="24"/>
          <w:lang w:val="bg-BG"/>
        </w:rPr>
      </w:pPr>
    </w:p>
    <w:tbl>
      <w:tblPr>
        <w:tblStyle w:val="12"/>
        <w:tblW w:w="9639" w:type="dxa"/>
        <w:tblInd w:w="2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2"/>
        <w:gridCol w:w="3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812" w:type="dxa"/>
            <w:noWrap w:val="0"/>
            <w:vAlign w:val="top"/>
          </w:tcPr>
          <w:p>
            <w:pPr>
              <w:spacing w:after="120"/>
              <w:rPr>
                <w:b/>
                <w:lang w:val="bg-BG"/>
              </w:rPr>
            </w:pPr>
            <w:r>
              <w:rPr>
                <w:b/>
                <w:szCs w:val="18"/>
                <w:lang w:val="bg-BG"/>
              </w:rPr>
              <w:t>Приета от АС (протокол</w:t>
            </w:r>
            <w:r>
              <w:rPr>
                <w:b/>
                <w:szCs w:val="18"/>
                <w:lang w:val="ru-RU"/>
              </w:rPr>
              <w:t xml:space="preserve"> </w:t>
            </w:r>
            <w:r>
              <w:rPr>
                <w:b/>
                <w:szCs w:val="18"/>
                <w:lang w:val="bg-BG"/>
              </w:rPr>
              <w:t xml:space="preserve">№/ 13.04.2023 г.): </w:t>
            </w:r>
          </w:p>
        </w:tc>
        <w:tc>
          <w:tcPr>
            <w:tcW w:w="3827" w:type="dxa"/>
            <w:noWrap w:val="0"/>
            <w:vAlign w:val="top"/>
          </w:tcPr>
          <w:p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УТВЪРЖДАВАМ: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3" w:hRule="atLeast"/>
        </w:trPr>
        <w:tc>
          <w:tcPr>
            <w:tcW w:w="5812" w:type="dxa"/>
            <w:noWrap w:val="0"/>
            <w:vAlign w:val="top"/>
          </w:tcPr>
          <w:p>
            <w:pPr>
              <w:spacing w:after="120"/>
              <w:rPr>
                <w:b/>
                <w:szCs w:val="18"/>
                <w:lang w:val="bg-BG"/>
              </w:rPr>
            </w:pPr>
            <w:r>
              <w:rPr>
                <w:b/>
                <w:szCs w:val="18"/>
                <w:lang w:val="bg-BG"/>
              </w:rPr>
              <w:t xml:space="preserve">Приета от СК (протокол №7/ 31.03.2023 г.): </w:t>
            </w:r>
          </w:p>
        </w:tc>
        <w:tc>
          <w:tcPr>
            <w:tcW w:w="3827" w:type="dxa"/>
            <w:vMerge w:val="restart"/>
            <w:noWrap w:val="0"/>
            <w:vAlign w:val="top"/>
          </w:tcPr>
          <w:p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Ректор:</w:t>
            </w:r>
          </w:p>
          <w:p>
            <w:pPr>
              <w:ind w:left="720" w:hanging="11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 xml:space="preserve">  </w:t>
            </w:r>
            <w:r>
              <w:rPr>
                <w:b/>
                <w:sz w:val="24"/>
                <w:lang w:val="ru-RU"/>
              </w:rPr>
              <w:t>(</w:t>
            </w:r>
            <w:r>
              <w:rPr>
                <w:b/>
                <w:sz w:val="22"/>
                <w:lang w:val="bg-BG"/>
              </w:rPr>
              <w:t>Проф. д-р Е. Станимиров)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" w:hRule="atLeast"/>
        </w:trPr>
        <w:tc>
          <w:tcPr>
            <w:tcW w:w="5812" w:type="dxa"/>
            <w:noWrap w:val="0"/>
            <w:vAlign w:val="top"/>
          </w:tcPr>
          <w:p>
            <w:pPr>
              <w:spacing w:after="120"/>
              <w:rPr>
                <w:b/>
                <w:szCs w:val="18"/>
                <w:lang w:val="bg-BG"/>
              </w:rPr>
            </w:pPr>
            <w:r>
              <w:rPr>
                <w:b/>
                <w:szCs w:val="18"/>
                <w:lang w:val="bg-BG"/>
              </w:rPr>
              <w:t>Приета от КС (протокол №6/</w:t>
            </w:r>
            <w:r>
              <w:rPr>
                <w:rFonts w:hint="default"/>
                <w:b/>
                <w:szCs w:val="18"/>
                <w:lang w:val="bg-BG"/>
              </w:rPr>
              <w:t>17</w:t>
            </w:r>
            <w:r>
              <w:rPr>
                <w:b/>
                <w:szCs w:val="18"/>
                <w:lang w:val="bg-BG"/>
              </w:rPr>
              <w:t>.02.2023 г.):</w:t>
            </w:r>
          </w:p>
        </w:tc>
        <w:tc>
          <w:tcPr>
            <w:tcW w:w="3827" w:type="dxa"/>
            <w:vMerge w:val="continue"/>
            <w:noWrap w:val="0"/>
            <w:vAlign w:val="top"/>
          </w:tcPr>
          <w:p>
            <w:pPr>
              <w:ind w:left="720" w:hanging="11"/>
              <w:rPr>
                <w:b/>
                <w:sz w:val="24"/>
                <w:lang w:val="bg-BG"/>
              </w:rPr>
            </w:pPr>
          </w:p>
        </w:tc>
      </w:tr>
    </w:tbl>
    <w:p>
      <w:pPr>
        <w:pStyle w:val="19"/>
        <w:tabs>
          <w:tab w:val="clear" w:pos="4153"/>
          <w:tab w:val="clear" w:pos="8306"/>
        </w:tabs>
        <w:rPr>
          <w:lang w:val="bg-BG"/>
        </w:rPr>
      </w:pPr>
    </w:p>
    <w:p>
      <w:pPr>
        <w:rPr>
          <w:lang w:val="ru-RU"/>
        </w:rPr>
      </w:pPr>
    </w:p>
    <w:p>
      <w:pPr>
        <w:spacing w:after="240"/>
        <w:rPr>
          <w:sz w:val="24"/>
          <w:szCs w:val="24"/>
          <w:lang w:val="en-GB" w:eastAsia="en-GB"/>
        </w:rPr>
      </w:pPr>
    </w:p>
    <w:p>
      <w:pPr>
        <w:ind w:left="-2" w:hanging="3"/>
        <w:jc w:val="center"/>
        <w:outlineLvl w:val="3"/>
        <w:rPr>
          <w:b/>
          <w:bCs/>
          <w:sz w:val="24"/>
          <w:szCs w:val="24"/>
          <w:lang w:val="en-GB" w:eastAsia="en-GB"/>
        </w:rPr>
      </w:pPr>
      <w:r>
        <w:rPr>
          <w:b/>
          <w:bCs/>
          <w:color w:val="000000"/>
          <w:sz w:val="28"/>
          <w:szCs w:val="28"/>
          <w:lang w:val="en-GB" w:eastAsia="en-GB"/>
        </w:rPr>
        <w:t>КВАЛИФИКАЦИОННА  ХАРАКТЕРИСТИКА</w:t>
      </w:r>
    </w:p>
    <w:p>
      <w:pPr>
        <w:rPr>
          <w:sz w:val="24"/>
          <w:szCs w:val="24"/>
          <w:lang w:val="en-GB" w:eastAsia="en-GB"/>
        </w:rPr>
      </w:pPr>
    </w:p>
    <w:p>
      <w:pPr>
        <w:spacing w:line="360" w:lineRule="auto"/>
        <w:ind w:left="-2" w:hanging="2"/>
        <w:rPr>
          <w:sz w:val="24"/>
          <w:szCs w:val="24"/>
          <w:lang w:val="en-GB" w:eastAsia="en-GB"/>
        </w:rPr>
      </w:pPr>
      <w:r>
        <w:rPr>
          <w:color w:val="000000"/>
          <w:sz w:val="24"/>
          <w:szCs w:val="24"/>
          <w:lang w:val="en-GB" w:eastAsia="en-GB"/>
        </w:rPr>
        <w:t xml:space="preserve">Специалност  </w:t>
      </w:r>
      <w:r>
        <w:rPr>
          <w:b/>
          <w:bCs/>
          <w:color w:val="000000"/>
          <w:sz w:val="24"/>
          <w:szCs w:val="24"/>
          <w:lang w:val="en-GB" w:eastAsia="en-GB"/>
        </w:rPr>
        <w:t>“МЕНИДЖМЪНТ НА ТУРИЗМА И РАЗВЛЕКАТЕЛНИЯ БИЗНЕС”</w:t>
      </w:r>
    </w:p>
    <w:p>
      <w:pPr>
        <w:spacing w:line="360" w:lineRule="auto"/>
        <w:ind w:left="-2" w:hanging="2"/>
        <w:rPr>
          <w:sz w:val="24"/>
          <w:szCs w:val="24"/>
          <w:lang w:val="en-GB" w:eastAsia="en-GB"/>
        </w:rPr>
      </w:pPr>
      <w:r>
        <w:rPr>
          <w:color w:val="000000"/>
          <w:sz w:val="24"/>
          <w:szCs w:val="24"/>
          <w:lang w:val="en-GB" w:eastAsia="en-GB"/>
        </w:rPr>
        <w:t>Професионално направление  3.9. Туризъм</w:t>
      </w:r>
    </w:p>
    <w:p>
      <w:pPr>
        <w:spacing w:line="360" w:lineRule="auto"/>
        <w:ind w:left="-2" w:hanging="2"/>
        <w:rPr>
          <w:sz w:val="24"/>
          <w:szCs w:val="24"/>
          <w:lang w:val="en-GB" w:eastAsia="en-GB"/>
        </w:rPr>
      </w:pPr>
      <w:r>
        <w:rPr>
          <w:color w:val="000000"/>
          <w:sz w:val="24"/>
          <w:szCs w:val="24"/>
          <w:lang w:val="en-GB" w:eastAsia="en-GB"/>
        </w:rPr>
        <w:t>Професионална квалификация  „Туризъм“</w:t>
      </w:r>
    </w:p>
    <w:p>
      <w:pPr>
        <w:spacing w:line="360" w:lineRule="auto"/>
        <w:ind w:left="-2" w:hanging="2"/>
        <w:rPr>
          <w:sz w:val="24"/>
          <w:szCs w:val="24"/>
          <w:lang w:val="en-GB" w:eastAsia="en-GB"/>
        </w:rPr>
      </w:pPr>
      <w:r>
        <w:rPr>
          <w:color w:val="000000"/>
          <w:sz w:val="24"/>
          <w:szCs w:val="24"/>
          <w:lang w:val="en-GB" w:eastAsia="en-GB"/>
        </w:rPr>
        <w:t>Образователно-квалификационна степен  “професионален бакалавър”</w:t>
      </w:r>
    </w:p>
    <w:p>
      <w:pPr>
        <w:spacing w:line="360" w:lineRule="auto"/>
        <w:ind w:left="-2" w:hanging="2"/>
        <w:rPr>
          <w:sz w:val="24"/>
          <w:szCs w:val="24"/>
          <w:lang w:val="en-GB" w:eastAsia="en-GB"/>
        </w:rPr>
      </w:pPr>
      <w:r>
        <w:rPr>
          <w:color w:val="000000"/>
          <w:sz w:val="24"/>
          <w:szCs w:val="24"/>
          <w:lang w:val="en-GB" w:eastAsia="en-GB"/>
        </w:rPr>
        <w:t>Срок на обучение: 3 години за редовно обучение</w:t>
      </w:r>
    </w:p>
    <w:p>
      <w:pPr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br w:type="textWrapping"/>
      </w:r>
    </w:p>
    <w:p>
      <w:pPr>
        <w:numPr>
          <w:ilvl w:val="0"/>
          <w:numId w:val="3"/>
        </w:numPr>
        <w:tabs>
          <w:tab w:val="left" w:pos="993"/>
          <w:tab w:val="clear" w:pos="720"/>
        </w:tabs>
        <w:spacing w:line="360" w:lineRule="auto"/>
        <w:ind w:left="851"/>
        <w:jc w:val="both"/>
        <w:textAlignment w:val="baseline"/>
        <w:rPr>
          <w:b/>
          <w:bCs/>
          <w:color w:val="000000"/>
          <w:sz w:val="24"/>
          <w:szCs w:val="24"/>
          <w:lang w:val="en-GB" w:eastAsia="en-GB"/>
        </w:rPr>
      </w:pPr>
      <w:r>
        <w:rPr>
          <w:b/>
          <w:bCs/>
          <w:color w:val="000000"/>
          <w:sz w:val="24"/>
          <w:szCs w:val="24"/>
          <w:lang w:val="en-GB" w:eastAsia="en-GB"/>
        </w:rPr>
        <w:t>Основно предназначение на квалификационната характеристика</w:t>
      </w:r>
    </w:p>
    <w:p>
      <w:pPr>
        <w:spacing w:line="360" w:lineRule="auto"/>
        <w:ind w:left="-2" w:firstLine="360"/>
        <w:jc w:val="both"/>
        <w:rPr>
          <w:sz w:val="24"/>
          <w:szCs w:val="24"/>
          <w:lang w:val="en-GB" w:eastAsia="en-GB"/>
        </w:rPr>
      </w:pPr>
      <w:r>
        <w:rPr>
          <w:color w:val="000000"/>
          <w:sz w:val="24"/>
          <w:szCs w:val="24"/>
          <w:lang w:val="en-GB" w:eastAsia="en-GB"/>
        </w:rPr>
        <w:t xml:space="preserve">          Квалификационната характеристика е основа за разработването на учебна документация, отговаряща на изискванията на ЗВО за обучение и подготовка на професионални бакалаври в специалност </w:t>
      </w:r>
      <w:r>
        <w:rPr>
          <w:b/>
          <w:bCs/>
          <w:color w:val="000000"/>
          <w:sz w:val="24"/>
          <w:szCs w:val="24"/>
          <w:lang w:val="en-GB" w:eastAsia="en-GB"/>
        </w:rPr>
        <w:t xml:space="preserve">“МЕНИДЖМЪНТ НА ТУРИЗМА И РАЗВЛЕКАТЕЛНИЯ БИЗНЕС” </w:t>
      </w:r>
      <w:r>
        <w:rPr>
          <w:color w:val="000000"/>
          <w:sz w:val="24"/>
          <w:szCs w:val="24"/>
          <w:lang w:val="en-GB" w:eastAsia="en-GB"/>
        </w:rPr>
        <w:t>в Колеж по туризъм – Варна. Квалификационната характеристика представя:</w:t>
      </w:r>
    </w:p>
    <w:p>
      <w:pPr>
        <w:numPr>
          <w:ilvl w:val="0"/>
          <w:numId w:val="4"/>
        </w:numPr>
        <w:tabs>
          <w:tab w:val="clear" w:pos="720"/>
        </w:tabs>
        <w:spacing w:line="360" w:lineRule="auto"/>
        <w:ind w:left="-142" w:firstLine="425"/>
        <w:jc w:val="both"/>
        <w:textAlignment w:val="baseline"/>
        <w:rPr>
          <w:color w:val="000000"/>
          <w:sz w:val="24"/>
          <w:szCs w:val="24"/>
          <w:lang w:val="en-GB" w:eastAsia="en-GB"/>
        </w:rPr>
      </w:pPr>
      <w:r>
        <w:rPr>
          <w:color w:val="000000"/>
          <w:sz w:val="24"/>
          <w:szCs w:val="24"/>
          <w:lang w:val="en-GB" w:eastAsia="en-GB"/>
        </w:rPr>
        <w:t>обучението по специалността – съдържание, методи на обучение и оценка;</w:t>
      </w:r>
    </w:p>
    <w:p>
      <w:pPr>
        <w:numPr>
          <w:ilvl w:val="0"/>
          <w:numId w:val="4"/>
        </w:numPr>
        <w:tabs>
          <w:tab w:val="clear" w:pos="720"/>
        </w:tabs>
        <w:spacing w:line="360" w:lineRule="auto"/>
        <w:ind w:left="-142" w:firstLine="425"/>
        <w:jc w:val="both"/>
        <w:textAlignment w:val="baseline"/>
        <w:rPr>
          <w:color w:val="000000"/>
          <w:sz w:val="24"/>
          <w:szCs w:val="24"/>
          <w:lang w:val="en-GB" w:eastAsia="en-GB"/>
        </w:rPr>
      </w:pPr>
      <w:r>
        <w:rPr>
          <w:color w:val="000000"/>
          <w:sz w:val="24"/>
          <w:szCs w:val="24"/>
          <w:lang w:val="en-GB" w:eastAsia="en-GB"/>
        </w:rPr>
        <w:t>професионалните знания, умения и компетенции, които се придобиват в резултат на обучението по специалността;</w:t>
      </w:r>
    </w:p>
    <w:p>
      <w:pPr>
        <w:numPr>
          <w:ilvl w:val="0"/>
          <w:numId w:val="4"/>
        </w:numPr>
        <w:tabs>
          <w:tab w:val="clear" w:pos="720"/>
        </w:tabs>
        <w:spacing w:line="360" w:lineRule="auto"/>
        <w:ind w:left="-142" w:firstLine="425"/>
        <w:jc w:val="both"/>
        <w:textAlignment w:val="baseline"/>
        <w:rPr>
          <w:color w:val="000000"/>
          <w:sz w:val="24"/>
          <w:szCs w:val="24"/>
          <w:lang w:val="en-GB" w:eastAsia="en-GB"/>
        </w:rPr>
      </w:pPr>
      <w:r>
        <w:rPr>
          <w:color w:val="000000"/>
          <w:sz w:val="24"/>
          <w:szCs w:val="24"/>
          <w:lang w:val="en-GB" w:eastAsia="en-GB"/>
        </w:rPr>
        <w:t>възможностите за реализaция след придобиване на професионалната квалификация и ОКС „професионален бакалавър“ по специалността</w:t>
      </w:r>
      <w:r>
        <w:rPr>
          <w:rFonts w:ascii="Cambria" w:hAnsi="Cambria"/>
          <w:color w:val="000000"/>
          <w:sz w:val="24"/>
          <w:szCs w:val="24"/>
          <w:lang w:val="en-GB" w:eastAsia="en-GB"/>
        </w:rPr>
        <w:t>.</w:t>
      </w:r>
    </w:p>
    <w:p>
      <w:pPr>
        <w:spacing w:line="360" w:lineRule="auto"/>
        <w:rPr>
          <w:sz w:val="24"/>
          <w:szCs w:val="24"/>
          <w:lang w:val="en-GB" w:eastAsia="en-GB"/>
        </w:rPr>
      </w:pPr>
    </w:p>
    <w:p>
      <w:pPr>
        <w:spacing w:line="360" w:lineRule="auto"/>
        <w:ind w:left="358" w:firstLine="351"/>
        <w:jc w:val="both"/>
        <w:textAlignment w:val="baseline"/>
        <w:outlineLvl w:val="5"/>
        <w:rPr>
          <w:b/>
          <w:bCs/>
          <w:color w:val="000000"/>
          <w:sz w:val="15"/>
          <w:szCs w:val="15"/>
          <w:lang w:val="en-GB" w:eastAsia="en-GB"/>
        </w:rPr>
      </w:pPr>
      <w:r>
        <w:rPr>
          <w:b/>
          <w:bCs/>
          <w:color w:val="000000"/>
          <w:sz w:val="24"/>
          <w:szCs w:val="24"/>
          <w:lang w:val="en-GB" w:eastAsia="en-GB"/>
        </w:rPr>
        <w:t>II. Професионални знания и умения</w:t>
      </w:r>
    </w:p>
    <w:p>
      <w:pPr>
        <w:spacing w:line="360" w:lineRule="auto"/>
        <w:ind w:left="-2" w:firstLine="360"/>
        <w:jc w:val="both"/>
        <w:rPr>
          <w:sz w:val="24"/>
          <w:szCs w:val="24"/>
          <w:lang w:val="en-GB" w:eastAsia="en-GB"/>
        </w:rPr>
      </w:pPr>
      <w:r>
        <w:rPr>
          <w:color w:val="000000"/>
          <w:sz w:val="24"/>
          <w:szCs w:val="24"/>
          <w:lang w:val="en-GB" w:eastAsia="en-GB"/>
        </w:rPr>
        <w:t xml:space="preserve">    Курсът на обучение цели изграждане на специалисти по туризъм и управленски кадри на низово и средно равнище в сферата на туризма и свободното време. Обучението по специалността </w:t>
      </w:r>
      <w:r>
        <w:rPr>
          <w:b/>
          <w:bCs/>
          <w:color w:val="000000"/>
          <w:sz w:val="24"/>
          <w:szCs w:val="24"/>
          <w:lang w:val="en-GB" w:eastAsia="en-GB"/>
        </w:rPr>
        <w:t>„Мениджмънт на туризма и развлекателния бизнес”</w:t>
      </w:r>
      <w:r>
        <w:rPr>
          <w:color w:val="000000"/>
          <w:sz w:val="24"/>
          <w:szCs w:val="24"/>
          <w:lang w:val="en-GB" w:eastAsia="en-GB"/>
        </w:rPr>
        <w:t xml:space="preserve"> дава професионални знания и умения за изпълнение и управление на дейности в направления в индустрията на туризма като туроператорска и турагентска дейност, екскурзоводство, туристическо информационно обслужване, и в индустрията на развлеченията и свободното време - спортно-развлекателни и културни дейности, специализирани занимания с деца и младежи, забавления и занимания по интереси в туристически комплекси и ваканционни селища, в тематични паркове, клубове, читалища, игрални зали и творчески сектор.</w:t>
      </w:r>
    </w:p>
    <w:p>
      <w:pPr>
        <w:spacing w:line="360" w:lineRule="auto"/>
        <w:ind w:left="358"/>
        <w:rPr>
          <w:b/>
          <w:bCs/>
          <w:color w:val="000000"/>
          <w:sz w:val="24"/>
          <w:szCs w:val="24"/>
          <w:lang w:val="en-GB" w:eastAsia="en-GB"/>
        </w:rPr>
      </w:pPr>
    </w:p>
    <w:p>
      <w:pPr>
        <w:spacing w:line="360" w:lineRule="auto"/>
        <w:ind w:left="358"/>
        <w:rPr>
          <w:b/>
          <w:bCs/>
          <w:color w:val="000000"/>
          <w:sz w:val="15"/>
          <w:szCs w:val="15"/>
          <w:lang w:val="en-GB" w:eastAsia="en-GB"/>
        </w:rPr>
      </w:pPr>
      <w:r>
        <w:rPr>
          <w:b/>
          <w:bCs/>
          <w:color w:val="000000"/>
          <w:sz w:val="24"/>
          <w:szCs w:val="24"/>
          <w:lang w:val="en-GB" w:eastAsia="en-GB"/>
        </w:rPr>
        <w:t xml:space="preserve">III. Обучение по специалност </w:t>
      </w:r>
      <w:r>
        <w:rPr>
          <w:color w:val="000000"/>
          <w:sz w:val="24"/>
          <w:szCs w:val="24"/>
          <w:lang w:val="en-GB" w:eastAsia="en-GB"/>
        </w:rPr>
        <w:t>“</w:t>
      </w:r>
      <w:r>
        <w:rPr>
          <w:b/>
          <w:bCs/>
          <w:color w:val="000000"/>
          <w:sz w:val="24"/>
          <w:szCs w:val="24"/>
          <w:lang w:val="en-GB" w:eastAsia="en-GB"/>
        </w:rPr>
        <w:t>Мениджмънт на туризма и развлекателния бизнес” </w:t>
      </w:r>
    </w:p>
    <w:p>
      <w:pPr>
        <w:spacing w:line="360" w:lineRule="auto"/>
        <w:ind w:left="-2" w:firstLine="360"/>
        <w:jc w:val="both"/>
        <w:rPr>
          <w:sz w:val="24"/>
          <w:szCs w:val="24"/>
          <w:lang w:val="en-GB" w:eastAsia="en-GB"/>
        </w:rPr>
      </w:pPr>
      <w:r>
        <w:rPr>
          <w:color w:val="000000"/>
          <w:sz w:val="24"/>
          <w:szCs w:val="24"/>
          <w:lang w:val="en-GB" w:eastAsia="en-GB"/>
        </w:rPr>
        <w:t>Курсът на обучение е с продължителност 3 години, в редовна форма. Обучението включва:</w:t>
      </w:r>
    </w:p>
    <w:p>
      <w:pPr>
        <w:numPr>
          <w:ilvl w:val="0"/>
          <w:numId w:val="5"/>
        </w:numPr>
        <w:tabs>
          <w:tab w:val="clear" w:pos="720"/>
        </w:tabs>
        <w:spacing w:line="360" w:lineRule="auto"/>
        <w:ind w:left="709" w:hanging="283"/>
        <w:jc w:val="both"/>
        <w:textAlignment w:val="baseline"/>
        <w:rPr>
          <w:color w:val="000000"/>
          <w:sz w:val="24"/>
          <w:szCs w:val="24"/>
          <w:lang w:val="en-GB" w:eastAsia="en-GB"/>
        </w:rPr>
      </w:pPr>
      <w:r>
        <w:rPr>
          <w:b/>
          <w:bCs/>
          <w:color w:val="000000"/>
          <w:sz w:val="24"/>
          <w:szCs w:val="24"/>
          <w:lang w:val="en-GB" w:eastAsia="en-GB"/>
        </w:rPr>
        <w:t>теоретична подготовка</w:t>
      </w:r>
      <w:r>
        <w:rPr>
          <w:color w:val="000000"/>
          <w:sz w:val="24"/>
          <w:szCs w:val="24"/>
          <w:lang w:val="en-GB" w:eastAsia="en-GB"/>
        </w:rPr>
        <w:t xml:space="preserve"> – фундаментални дисциплини от стопански и социални науки, </w:t>
      </w:r>
    </w:p>
    <w:p>
      <w:pPr>
        <w:numPr>
          <w:ilvl w:val="0"/>
          <w:numId w:val="6"/>
        </w:numPr>
        <w:tabs>
          <w:tab w:val="clear" w:pos="720"/>
        </w:tabs>
        <w:spacing w:line="360" w:lineRule="auto"/>
        <w:ind w:left="709"/>
        <w:jc w:val="both"/>
        <w:textAlignment w:val="baseline"/>
        <w:rPr>
          <w:color w:val="000000"/>
          <w:sz w:val="24"/>
          <w:szCs w:val="24"/>
          <w:lang w:val="en-GB" w:eastAsia="en-GB"/>
        </w:rPr>
      </w:pPr>
      <w:r>
        <w:rPr>
          <w:b/>
          <w:bCs/>
          <w:color w:val="000000"/>
          <w:sz w:val="24"/>
          <w:szCs w:val="24"/>
          <w:lang w:val="en-GB" w:eastAsia="en-GB"/>
        </w:rPr>
        <w:t>специализирани дисциплини</w:t>
      </w:r>
      <w:r>
        <w:rPr>
          <w:color w:val="000000"/>
          <w:sz w:val="24"/>
          <w:szCs w:val="24"/>
          <w:lang w:val="en-GB" w:eastAsia="en-GB"/>
        </w:rPr>
        <w:t xml:space="preserve"> за туроператорска и турагентска дейност, екскурзоводство, туристически ресурси в България и европейските държави, анимация, мениджмънт на специални събития, индустрия на развлеченията и свободното време, за тематични паркове, спортни клубове, хазартен и творчески сектор, дигитални технологии в пътнически агенции и развлекателния бизнес, за придобиване на умения за комуникации, за предприемачество в туризма и индустрията на развлеченията, работа в екип и с клиенти, и за спортна дейност, специализирана подготовка по два чужди езика,</w:t>
      </w:r>
    </w:p>
    <w:p>
      <w:pPr>
        <w:numPr>
          <w:ilvl w:val="0"/>
          <w:numId w:val="6"/>
        </w:numPr>
        <w:spacing w:line="360" w:lineRule="auto"/>
        <w:ind w:left="709"/>
        <w:jc w:val="both"/>
        <w:textAlignment w:val="baseline"/>
        <w:rPr>
          <w:color w:val="000000"/>
          <w:sz w:val="24"/>
          <w:szCs w:val="24"/>
          <w:lang w:val="en-GB" w:eastAsia="en-GB"/>
        </w:rPr>
      </w:pPr>
      <w:r>
        <w:rPr>
          <w:b/>
          <w:bCs/>
          <w:color w:val="000000"/>
          <w:sz w:val="24"/>
          <w:szCs w:val="24"/>
          <w:lang w:val="en-GB" w:eastAsia="en-GB"/>
        </w:rPr>
        <w:t>практическа подготовка</w:t>
      </w:r>
      <w:r>
        <w:rPr>
          <w:color w:val="000000"/>
          <w:sz w:val="24"/>
          <w:szCs w:val="24"/>
          <w:lang w:val="en-GB" w:eastAsia="en-GB"/>
        </w:rPr>
        <w:t xml:space="preserve"> – задължителна маршрутна практика, задължителна практика в базов обект (пътническа агенция и развлекателния бизнес) и летен стаж – два пъти по 45 дена. </w:t>
      </w:r>
    </w:p>
    <w:p>
      <w:pPr>
        <w:spacing w:line="360" w:lineRule="auto"/>
        <w:ind w:left="-2" w:firstLine="711"/>
        <w:jc w:val="both"/>
        <w:rPr>
          <w:sz w:val="24"/>
          <w:szCs w:val="24"/>
          <w:lang w:val="en-GB" w:eastAsia="en-GB"/>
        </w:rPr>
      </w:pPr>
      <w:r>
        <w:rPr>
          <w:b/>
          <w:bCs/>
          <w:color w:val="000000"/>
          <w:sz w:val="24"/>
          <w:szCs w:val="24"/>
          <w:lang w:val="en-GB" w:eastAsia="en-GB"/>
        </w:rPr>
        <w:t>Студентите в специалност “Мениджмънт на туризма и развлекателния бизнес” получават образователно-квалификационна степен „професионален бакалавър”</w:t>
      </w:r>
      <w:r>
        <w:rPr>
          <w:color w:val="000000"/>
          <w:sz w:val="24"/>
          <w:szCs w:val="24"/>
          <w:lang w:val="en-GB" w:eastAsia="en-GB"/>
        </w:rPr>
        <w:t xml:space="preserve"> след полагане на държавни изпити – писмен комплексен теоретичен, практически по специалността и писмени изпити по първи и втори чужд език.</w:t>
      </w:r>
    </w:p>
    <w:p>
      <w:pPr>
        <w:shd w:val="clear" w:color="auto" w:fill="FFFFFF"/>
        <w:spacing w:line="360" w:lineRule="auto"/>
        <w:ind w:left="-2" w:firstLine="711"/>
        <w:jc w:val="both"/>
        <w:rPr>
          <w:color w:val="000000"/>
          <w:sz w:val="24"/>
          <w:szCs w:val="24"/>
          <w:lang w:val="en-GB" w:eastAsia="en-GB"/>
        </w:rPr>
      </w:pPr>
      <w:r>
        <w:rPr>
          <w:b/>
          <w:bCs/>
          <w:color w:val="000000"/>
          <w:sz w:val="24"/>
          <w:szCs w:val="24"/>
          <w:lang w:val="en-GB" w:eastAsia="en-GB"/>
        </w:rPr>
        <w:t>Обучението се провежда чрез аудиторни и извънаудиторни занимания.</w:t>
      </w:r>
      <w:r>
        <w:rPr>
          <w:color w:val="000000"/>
          <w:sz w:val="24"/>
          <w:szCs w:val="24"/>
          <w:lang w:val="en-GB" w:eastAsia="en-GB"/>
        </w:rPr>
        <w:t xml:space="preserve"> </w:t>
      </w:r>
      <w:r>
        <w:rPr>
          <w:color w:val="000000"/>
          <w:sz w:val="24"/>
          <w:szCs w:val="24"/>
          <w:lang w:val="en-GB" w:eastAsia="en-GB"/>
        </w:rPr>
        <w:tab/>
      </w:r>
      <w:r>
        <w:rPr>
          <w:color w:val="000000"/>
          <w:sz w:val="24"/>
          <w:szCs w:val="24"/>
          <w:lang w:val="en-GB" w:eastAsia="en-GB"/>
        </w:rPr>
        <w:t xml:space="preserve">Аудиторните занимания са лекции, семинарни упражнения и учебни занятия по чужд език. Лекциите се осъществяват чрез традиционни методи, презентации и дискусии по актуални въпроси, вкл. с участие на експерти и представители на туристическия и развлекателния бизнес и институции, които са важни за развитието на туризма и индустрията на развлеченията. Семинарните упражнения се осъществяват чрез работа по казуси, ролеви игри, представяне на предварително поставени задачи, вкл. екипна работа и разработване на </w:t>
      </w:r>
    </w:p>
    <w:p>
      <w:pPr>
        <w:shd w:val="clear" w:color="auto" w:fill="FFFFFF"/>
        <w:spacing w:line="360" w:lineRule="auto"/>
        <w:ind w:left="-2" w:firstLine="711"/>
        <w:jc w:val="both"/>
        <w:rPr>
          <w:sz w:val="24"/>
          <w:szCs w:val="24"/>
          <w:lang w:val="en-GB" w:eastAsia="en-GB"/>
        </w:rPr>
      </w:pPr>
      <w:r>
        <w:rPr>
          <w:color w:val="000000"/>
          <w:sz w:val="24"/>
          <w:szCs w:val="24"/>
          <w:lang w:val="en-GB" w:eastAsia="en-GB"/>
        </w:rPr>
        <w:t>проекти с практическо приложение, прилагане на практика, в среда близка до реалната, на знания и умения по специализирани дисциплини и др. </w:t>
      </w:r>
    </w:p>
    <w:p>
      <w:pPr>
        <w:shd w:val="clear" w:color="auto" w:fill="FFFFFF"/>
        <w:spacing w:line="360" w:lineRule="auto"/>
        <w:ind w:left="-2" w:hanging="2"/>
        <w:jc w:val="both"/>
        <w:rPr>
          <w:sz w:val="24"/>
          <w:szCs w:val="24"/>
          <w:lang w:val="en-GB" w:eastAsia="en-GB"/>
        </w:rPr>
      </w:pPr>
      <w:r>
        <w:rPr>
          <w:color w:val="000000"/>
          <w:sz w:val="24"/>
          <w:szCs w:val="24"/>
          <w:lang w:val="en-GB" w:eastAsia="en-GB"/>
        </w:rPr>
        <w:tab/>
      </w:r>
      <w:r>
        <w:rPr>
          <w:color w:val="000000"/>
          <w:sz w:val="24"/>
          <w:szCs w:val="24"/>
          <w:lang w:val="en-GB" w:eastAsia="en-GB"/>
        </w:rPr>
        <w:tab/>
      </w:r>
      <w:r>
        <w:rPr>
          <w:color w:val="000000"/>
          <w:sz w:val="24"/>
          <w:szCs w:val="24"/>
          <w:lang w:val="en-GB" w:eastAsia="en-GB"/>
        </w:rPr>
        <w:tab/>
      </w:r>
      <w:r>
        <w:rPr>
          <w:color w:val="000000"/>
          <w:sz w:val="24"/>
          <w:szCs w:val="24"/>
          <w:lang w:val="en-GB" w:eastAsia="en-GB"/>
        </w:rPr>
        <w:t xml:space="preserve">Учебните занятия по чужд език се провеждат чрез семинарни занятия по специализирани системи за чуждоезиково обучение в туризма и свободното време. </w:t>
      </w:r>
      <w:r>
        <w:rPr>
          <w:color w:val="000000"/>
          <w:sz w:val="24"/>
          <w:szCs w:val="24"/>
          <w:lang w:val="en-GB" w:eastAsia="en-GB"/>
        </w:rPr>
        <w:tab/>
      </w:r>
      <w:r>
        <w:rPr>
          <w:color w:val="000000"/>
          <w:sz w:val="24"/>
          <w:szCs w:val="24"/>
          <w:lang w:val="en-GB" w:eastAsia="en-GB"/>
        </w:rPr>
        <w:t>Извънаудиторните занимания обхващат практика в обект в туризма и индустрията на развлеченията, подготовка на курсови работи и реферати, работа по задачи за семинарни упражнения и проекти, търсене, систематизиране и ползване на литература и специализирана информация, подготовка за тестове и изпити, посещения на фирми от сферата на туризма и свободното време и други. </w:t>
      </w:r>
    </w:p>
    <w:p>
      <w:pPr>
        <w:shd w:val="clear" w:color="auto" w:fill="FFFFFF"/>
        <w:spacing w:line="360" w:lineRule="auto"/>
        <w:ind w:left="-2" w:hanging="2"/>
        <w:jc w:val="both"/>
        <w:rPr>
          <w:sz w:val="24"/>
          <w:szCs w:val="24"/>
          <w:lang w:val="en-GB" w:eastAsia="en-GB"/>
        </w:rPr>
      </w:pPr>
      <w:r>
        <w:rPr>
          <w:color w:val="000000"/>
          <w:sz w:val="24"/>
          <w:szCs w:val="24"/>
          <w:lang w:val="en-GB" w:eastAsia="en-GB"/>
        </w:rPr>
        <w:tab/>
      </w:r>
      <w:r>
        <w:rPr>
          <w:color w:val="000000"/>
          <w:sz w:val="24"/>
          <w:szCs w:val="24"/>
          <w:lang w:val="en-GB" w:eastAsia="en-GB"/>
        </w:rPr>
        <w:tab/>
      </w:r>
      <w:r>
        <w:rPr>
          <w:color w:val="000000"/>
          <w:sz w:val="24"/>
          <w:szCs w:val="24"/>
          <w:lang w:val="en-GB" w:eastAsia="en-GB"/>
        </w:rPr>
        <w:tab/>
      </w:r>
      <w:r>
        <w:rPr>
          <w:color w:val="000000"/>
          <w:sz w:val="24"/>
          <w:szCs w:val="24"/>
          <w:lang w:val="en-GB" w:eastAsia="en-GB"/>
        </w:rPr>
        <w:t>Обучението на студентите от специалност „Мениджмънт на туризма и развлекателния бизнес“</w:t>
      </w:r>
      <w:r>
        <w:rPr>
          <w:b/>
          <w:bCs/>
          <w:color w:val="000000"/>
          <w:sz w:val="24"/>
          <w:szCs w:val="24"/>
          <w:lang w:val="en-GB" w:eastAsia="en-GB"/>
        </w:rPr>
        <w:t xml:space="preserve"> </w:t>
      </w:r>
      <w:r>
        <w:rPr>
          <w:color w:val="000000"/>
          <w:sz w:val="24"/>
          <w:szCs w:val="24"/>
          <w:lang w:val="en-GB" w:eastAsia="en-GB"/>
        </w:rPr>
        <w:t>се осъществява в сътрудничество с Варненска туристическа камара, Варненска асоциация на туристическите агенции и Асоциацията за събития и анимация.</w:t>
      </w:r>
    </w:p>
    <w:p>
      <w:pPr>
        <w:spacing w:line="360" w:lineRule="auto"/>
        <w:ind w:left="-2" w:firstLine="722"/>
        <w:jc w:val="both"/>
        <w:rPr>
          <w:sz w:val="24"/>
          <w:szCs w:val="24"/>
          <w:lang w:val="en-GB" w:eastAsia="en-GB"/>
        </w:rPr>
      </w:pPr>
      <w:r>
        <w:rPr>
          <w:b/>
          <w:bCs/>
          <w:color w:val="000000"/>
          <w:sz w:val="24"/>
          <w:szCs w:val="24"/>
          <w:lang w:val="en-GB" w:eastAsia="en-GB"/>
        </w:rPr>
        <w:t>Оценяването е за работата на студентите през семестъра, изпити по чужд език през семестъра и за положен изпит по време на сесията</w:t>
      </w:r>
      <w:r>
        <w:rPr>
          <w:color w:val="000000"/>
          <w:sz w:val="24"/>
          <w:szCs w:val="24"/>
          <w:lang w:val="en-GB" w:eastAsia="en-GB"/>
        </w:rPr>
        <w:t>. Методите за оценка са оценяване на работата на студентите по време на семинарни упражнения, на разработени курсови работи и реферати, на изготвени отчети и проекти, оценяване на резултати от тест, специализирани тестове по чужд език и писмено изложение по определена тема.</w:t>
      </w:r>
    </w:p>
    <w:p>
      <w:pPr>
        <w:spacing w:line="360" w:lineRule="auto"/>
        <w:rPr>
          <w:sz w:val="24"/>
          <w:szCs w:val="24"/>
          <w:lang w:val="en-GB" w:eastAsia="en-GB"/>
        </w:rPr>
      </w:pPr>
    </w:p>
    <w:p>
      <w:pPr>
        <w:numPr>
          <w:ilvl w:val="1"/>
          <w:numId w:val="5"/>
        </w:numPr>
        <w:spacing w:line="360" w:lineRule="auto"/>
        <w:jc w:val="both"/>
        <w:textAlignment w:val="baseline"/>
        <w:rPr>
          <w:color w:val="000000"/>
          <w:sz w:val="24"/>
          <w:szCs w:val="24"/>
          <w:lang w:val="en-GB" w:eastAsia="en-GB"/>
        </w:rPr>
      </w:pPr>
      <w:r>
        <w:rPr>
          <w:b/>
          <w:bCs/>
          <w:color w:val="000000"/>
          <w:sz w:val="24"/>
          <w:szCs w:val="24"/>
          <w:lang w:val="en-GB" w:eastAsia="en-GB"/>
        </w:rPr>
        <w:t>Възможности за реализация</w:t>
      </w:r>
    </w:p>
    <w:p>
      <w:pPr>
        <w:spacing w:line="360" w:lineRule="auto"/>
        <w:ind w:left="-2" w:hanging="2"/>
        <w:jc w:val="both"/>
        <w:rPr>
          <w:sz w:val="24"/>
          <w:szCs w:val="24"/>
          <w:lang w:val="en-GB" w:eastAsia="en-GB"/>
        </w:rPr>
      </w:pPr>
      <w:r>
        <w:rPr>
          <w:color w:val="000000"/>
          <w:sz w:val="24"/>
          <w:szCs w:val="24"/>
          <w:lang w:val="en-GB" w:eastAsia="en-GB"/>
        </w:rPr>
        <w:tab/>
      </w:r>
      <w:r>
        <w:rPr>
          <w:color w:val="000000"/>
          <w:sz w:val="24"/>
          <w:szCs w:val="24"/>
          <w:lang w:val="en-GB" w:eastAsia="en-GB"/>
        </w:rPr>
        <w:tab/>
      </w:r>
      <w:r>
        <w:rPr>
          <w:color w:val="000000"/>
          <w:sz w:val="24"/>
          <w:szCs w:val="24"/>
          <w:lang w:val="en-GB" w:eastAsia="en-GB"/>
        </w:rPr>
        <w:tab/>
      </w:r>
      <w:r>
        <w:rPr>
          <w:color w:val="000000"/>
          <w:sz w:val="24"/>
          <w:szCs w:val="24"/>
          <w:lang w:val="en-GB" w:eastAsia="en-GB"/>
        </w:rPr>
        <w:t xml:space="preserve">След завършване на обучението професионалните бакалаври по </w:t>
      </w:r>
      <w:r>
        <w:rPr>
          <w:b/>
          <w:bCs/>
          <w:color w:val="000000"/>
          <w:sz w:val="24"/>
          <w:szCs w:val="24"/>
          <w:lang w:val="en-GB" w:eastAsia="en-GB"/>
        </w:rPr>
        <w:t>“Мениджмънт на туризма и развлекателния бизнес”</w:t>
      </w:r>
      <w:r>
        <w:rPr>
          <w:color w:val="000000"/>
          <w:sz w:val="24"/>
          <w:szCs w:val="24"/>
          <w:lang w:val="en-GB" w:eastAsia="en-GB"/>
        </w:rPr>
        <w:t xml:space="preserve"> придобиват компетенции, които им позволяват да заемат различни длъжности в туристически фирми, обекти и комплекси, паркове, клубове, читалища, арт-клубове и други центрове за свободно време и развлечения, търговски и транспортни центрове и ръководни позиции на средно и низово равнище като офис-мениджър в туристически агенции и туроператори, представител на транспортни фирми и туроператори, екскурзовод/-аниматор/ и водач на туристически групи, мениджър на бюро за информация и туристически услуги, мениджър на културно-информационен, спортен, развлекателен, рекреационен център, в игрови зали и тематични и увеселителни паркове, мениджър в творчески сектор и звена на общински структури и неправителствени организации за детски и младежки дейности, култура и спорт, организатор на конгресно-конферентни, на свободното време в атракционни обекти и хотелски комплекси, организатор на туристически, спортни, културни, конгресно-конферентни и други специални събития, бизнес-секретар и кореспондент в институции и неправителствени организации в сферата на туризма, преводач-придружител и др., офис мениджър и агент по продажбите в туристически агенции и представителства на туроператори, мениджър екип във фирми за обслужване на клиенти, вкл. онлайн платформи и др., в агенции за събития и за продажби на недвижима собственост. </w:t>
      </w:r>
    </w:p>
    <w:p>
      <w:pPr>
        <w:spacing w:line="360" w:lineRule="auto"/>
        <w:ind w:left="-2" w:hanging="2"/>
        <w:jc w:val="both"/>
        <w:rPr>
          <w:sz w:val="24"/>
          <w:szCs w:val="24"/>
          <w:lang w:val="en-GB" w:eastAsia="en-GB"/>
        </w:rPr>
      </w:pPr>
      <w:r>
        <w:rPr>
          <w:color w:val="000000"/>
          <w:sz w:val="24"/>
          <w:szCs w:val="24"/>
          <w:lang w:val="en-GB" w:eastAsia="en-GB"/>
        </w:rPr>
        <w:tab/>
      </w:r>
      <w:r>
        <w:rPr>
          <w:color w:val="000000"/>
          <w:sz w:val="24"/>
          <w:szCs w:val="24"/>
          <w:lang w:val="en-GB" w:eastAsia="en-GB"/>
        </w:rPr>
        <w:tab/>
      </w:r>
      <w:r>
        <w:rPr>
          <w:color w:val="000000"/>
          <w:sz w:val="24"/>
          <w:szCs w:val="24"/>
          <w:lang w:val="en-GB" w:eastAsia="en-GB"/>
        </w:rPr>
        <w:tab/>
      </w:r>
      <w:r>
        <w:rPr>
          <w:color w:val="000000"/>
          <w:sz w:val="24"/>
          <w:szCs w:val="24"/>
          <w:lang w:val="en-GB" w:eastAsia="en-GB"/>
        </w:rPr>
        <w:t xml:space="preserve">По-нататъшното развитие и кариерен растеж на професионалните бакалаври по </w:t>
      </w:r>
      <w:r>
        <w:rPr>
          <w:b/>
          <w:bCs/>
          <w:color w:val="000000"/>
          <w:sz w:val="24"/>
          <w:szCs w:val="24"/>
          <w:lang w:val="en-GB" w:eastAsia="en-GB"/>
        </w:rPr>
        <w:t xml:space="preserve">“Мениджмънт на туризма и развлекателния бизнес” </w:t>
      </w:r>
      <w:r>
        <w:rPr>
          <w:color w:val="000000"/>
          <w:sz w:val="24"/>
          <w:szCs w:val="24"/>
          <w:lang w:val="en-GB" w:eastAsia="en-GB"/>
        </w:rPr>
        <w:t>в професиите по специалността и в управленската структура изисква от тях повишаване на придобитата квалификация чрез продължаване на обучението им в образователно-квалификационна степен “магистър” в същото професионално направление „Туризъм”. </w:t>
      </w:r>
    </w:p>
    <w:p>
      <w:pPr>
        <w:spacing w:line="360" w:lineRule="auto"/>
        <w:rPr>
          <w:sz w:val="24"/>
          <w:szCs w:val="24"/>
          <w:lang w:val="en-GB" w:eastAsia="en-GB"/>
        </w:rPr>
      </w:pPr>
    </w:p>
    <w:p>
      <w:pPr>
        <w:numPr>
          <w:ilvl w:val="1"/>
          <w:numId w:val="5"/>
        </w:numPr>
        <w:spacing w:line="360" w:lineRule="auto"/>
        <w:ind w:left="1418"/>
        <w:jc w:val="both"/>
        <w:textAlignment w:val="baseline"/>
        <w:rPr>
          <w:b/>
          <w:bCs/>
          <w:color w:val="000000"/>
          <w:sz w:val="24"/>
          <w:szCs w:val="24"/>
          <w:lang w:val="en-GB" w:eastAsia="en-GB"/>
        </w:rPr>
      </w:pPr>
      <w:r>
        <w:rPr>
          <w:b/>
          <w:bCs/>
          <w:color w:val="000000"/>
          <w:sz w:val="24"/>
          <w:szCs w:val="24"/>
          <w:lang w:val="en-GB" w:eastAsia="en-GB"/>
        </w:rPr>
        <w:t>Компетенции, които ще бъдат придобити от студентите при обучение в специалност „Мениджмънт на туризма и развлекателния бизнес“</w:t>
      </w:r>
    </w:p>
    <w:p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съответствие с Препоръката на Съвета на Европейския съюз (ЕС) от 22 май 2018 г. за прилагане от държавите членки на политика, подкрепяща развитието на ключови компетентности за учене през целия живот; Националната квалификационна рамка на Р. България (НКРБ), в която са представени знания, умения и компетентности (в т.ч. лични и професионални), в ИУ-Варна се прилага компетентностен подход в обучението на студентите, насочен към формиране на необходимите общокултурни, професионални и личностни </w:t>
      </w:r>
      <w:r>
        <w:rPr>
          <w:sz w:val="24"/>
          <w:szCs w:val="24"/>
        </w:rPr>
        <w:t>компетентности</w:t>
      </w:r>
      <w:r>
        <w:rPr>
          <w:sz w:val="24"/>
          <w:szCs w:val="24"/>
          <w:lang w:val="bg-BG"/>
        </w:rPr>
        <w:t xml:space="preserve">. </w:t>
      </w:r>
    </w:p>
    <w:p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основата на приложението на компетентностния подход в ИУ-Варна е приоритетната ориентация на образованието към неговите резултати: формиране на потребността от страна на обучаваните студенти за непрекъснато развитие и придобиване на социални, културни и професионални </w:t>
      </w:r>
      <w:r>
        <w:rPr>
          <w:sz w:val="24"/>
          <w:szCs w:val="24"/>
        </w:rPr>
        <w:t>компетентности</w:t>
      </w:r>
      <w:r>
        <w:rPr>
          <w:sz w:val="24"/>
          <w:szCs w:val="24"/>
          <w:lang w:val="bg-BG"/>
        </w:rPr>
        <w:t>, самоопределение, социализация, развитие на личността и самоусъвършенстване.</w:t>
      </w:r>
    </w:p>
    <w:p>
      <w:pPr>
        <w:pStyle w:val="25"/>
        <w:spacing w:line="360" w:lineRule="auto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 обучение в специалност „ Мениджмънт на туризма и развлекателния бизнес“ се предоставя възможност за балансирано развитие на всички ключови компетентности в съответствие с компетентностния модел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а именно: езикова грамотност; многоезикова компетентност; математическа компетентност и компетентност в областта на точните науки, технологиите и инженерството; цифрова компетентност; личностна компетентност; гражданска компетентност; предприемаческа компетентност и компетентност на културна осведоменост и изява.</w:t>
      </w:r>
    </w:p>
    <w:p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По-важните ключови компетентности, които придобиват професионалните бакалаври завършили специалност „Мениджмънт на туризма и развлекателния бизнес“ са: </w:t>
      </w:r>
    </w:p>
    <w:p>
      <w:pPr>
        <w:pStyle w:val="25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предприемаческа</w:t>
      </w:r>
      <w:r>
        <w:rPr>
          <w:sz w:val="24"/>
          <w:szCs w:val="24"/>
          <w:lang w:val="bg-BG"/>
        </w:rPr>
        <w:t xml:space="preserve">  - управленски умения, умения за работа в екип, креативност и любознателност, критично мислене, планиране и проектиране, счетоводна отчетност;</w:t>
      </w:r>
    </w:p>
    <w:p>
      <w:pPr>
        <w:pStyle w:val="25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личностна - </w:t>
      </w:r>
      <w:r>
        <w:rPr>
          <w:sz w:val="24"/>
          <w:szCs w:val="24"/>
          <w:lang w:val="bg-BG"/>
        </w:rPr>
        <w:t>умения за организиране на собствена работа, разбирания и управление на взаимодействия и комуникации в различни социално-културни контексти.</w:t>
      </w:r>
    </w:p>
    <w:p>
      <w:pPr>
        <w:pStyle w:val="25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езикова грамотност - </w:t>
      </w:r>
      <w:r>
        <w:rPr>
          <w:sz w:val="24"/>
          <w:szCs w:val="24"/>
          <w:lang w:val="bg-BG"/>
        </w:rPr>
        <w:t xml:space="preserve">развиване на българския език, на познания по лексика, функционална грамотност и за функциите на езика, умения да се работи с информация, формулират писмено и устно собствени аргументи по убедителен начин. </w:t>
      </w:r>
    </w:p>
    <w:p>
      <w:pPr>
        <w:shd w:val="clear" w:color="auto" w:fill="FFFFFF"/>
        <w:spacing w:line="360" w:lineRule="auto"/>
        <w:ind w:left="-2" w:firstLine="569"/>
        <w:jc w:val="both"/>
        <w:rPr>
          <w:sz w:val="24"/>
          <w:szCs w:val="24"/>
          <w:lang w:val="en-GB" w:eastAsia="en-GB"/>
        </w:rPr>
      </w:pPr>
      <w:r>
        <w:rPr>
          <w:color w:val="000000"/>
          <w:sz w:val="24"/>
          <w:szCs w:val="24"/>
          <w:lang w:val="en-GB" w:eastAsia="en-GB"/>
        </w:rPr>
        <w:t xml:space="preserve">Дипломираните професионални бакалаври по </w:t>
      </w:r>
      <w:r>
        <w:rPr>
          <w:b/>
          <w:bCs/>
          <w:color w:val="000000"/>
          <w:sz w:val="24"/>
          <w:szCs w:val="24"/>
          <w:lang w:val="en-GB" w:eastAsia="en-GB"/>
        </w:rPr>
        <w:t>“Мениджмънт на туризма и развлекателния бизнес”</w:t>
      </w:r>
      <w:r>
        <w:rPr>
          <w:color w:val="000000"/>
          <w:sz w:val="24"/>
          <w:szCs w:val="24"/>
          <w:lang w:val="en-GB" w:eastAsia="en-GB"/>
        </w:rPr>
        <w:t xml:space="preserve"> придобиват ключови и професионални компетенции, които им дават възможност да бъдат успешни предприемачи в туризма и да работят в туристически фирми и фирми за развлечения на управленски позиции от средно и низово равнище, да ръководят звена, сектори и екипи в туристическата и развлекателната индустрия. Те познават теоретичните аспекти на туризма, екскурзоводството, анимацията, туроператорската и транспортна дейност, съвременните тенденции в туристическата и развлекателна индустрия на международния и вътрешен туристически пазар. </w:t>
      </w:r>
    </w:p>
    <w:p>
      <w:pPr>
        <w:shd w:val="clear" w:color="auto" w:fill="FFFFFF"/>
        <w:spacing w:line="360" w:lineRule="auto"/>
        <w:ind w:left="-2" w:hanging="2"/>
        <w:jc w:val="both"/>
        <w:rPr>
          <w:sz w:val="24"/>
          <w:szCs w:val="24"/>
          <w:lang w:val="en-GB" w:eastAsia="en-GB"/>
        </w:rPr>
      </w:pPr>
      <w:r>
        <w:rPr>
          <w:color w:val="000000"/>
          <w:sz w:val="24"/>
          <w:szCs w:val="24"/>
          <w:lang w:val="en-GB" w:eastAsia="en-GB"/>
        </w:rPr>
        <w:tab/>
      </w:r>
      <w:r>
        <w:rPr>
          <w:color w:val="000000"/>
          <w:sz w:val="24"/>
          <w:szCs w:val="24"/>
          <w:lang w:val="en-GB" w:eastAsia="en-GB"/>
        </w:rPr>
        <w:tab/>
      </w:r>
      <w:r>
        <w:rPr>
          <w:color w:val="000000"/>
          <w:sz w:val="24"/>
          <w:szCs w:val="24"/>
          <w:lang w:val="en-GB" w:eastAsia="en-GB"/>
        </w:rPr>
        <w:tab/>
      </w:r>
      <w:r>
        <w:rPr>
          <w:color w:val="000000"/>
          <w:sz w:val="24"/>
          <w:szCs w:val="24"/>
          <w:lang w:val="en-GB" w:eastAsia="en-GB"/>
        </w:rPr>
        <w:t>Завършващите специалността владеят и прилагат методиката на екскурзоводското обслужване, притежават богата палитра от знания по история, география, археология, етнография, лингвостранознание, знания по маркетинг на туризма и развлекателния бизнес, и умеят да разработват, оферират, рекламират и продават продуктите на свободното време и туристическите продукти на пазара, да планират, организират, и контролират дейността в туристически агенции и центрове за развлечения. </w:t>
      </w:r>
    </w:p>
    <w:p>
      <w:pPr>
        <w:shd w:val="clear" w:color="auto" w:fill="FFFFFF"/>
        <w:spacing w:line="360" w:lineRule="auto"/>
        <w:ind w:left="-2" w:hanging="2"/>
        <w:jc w:val="both"/>
        <w:rPr>
          <w:sz w:val="24"/>
          <w:szCs w:val="24"/>
          <w:lang w:val="en-GB" w:eastAsia="en-GB"/>
        </w:rPr>
      </w:pPr>
      <w:r>
        <w:rPr>
          <w:color w:val="000000"/>
          <w:sz w:val="24"/>
          <w:szCs w:val="24"/>
          <w:lang w:val="en-GB" w:eastAsia="en-GB"/>
        </w:rPr>
        <w:tab/>
      </w:r>
      <w:r>
        <w:rPr>
          <w:color w:val="000000"/>
          <w:sz w:val="24"/>
          <w:szCs w:val="24"/>
          <w:lang w:val="en-GB" w:eastAsia="en-GB"/>
        </w:rPr>
        <w:tab/>
      </w:r>
      <w:r>
        <w:rPr>
          <w:color w:val="000000"/>
          <w:sz w:val="24"/>
          <w:szCs w:val="24"/>
          <w:lang w:val="en-GB" w:eastAsia="en-GB"/>
        </w:rPr>
        <w:t xml:space="preserve">          Те могат да ръководят персонала и да работят в екип, да полагат грижа за клиентите, като прилагат стандарти и системи за управление на качеството, притежават умения за комуникация на два или три чужди езика, умеят да използват комуникационна и информационна техника, технологии и компютърни информационни системи в развлекателни и рекреационни центрове, в туроператорски фирми, пътнически и транспортни агенции, познават народопсихологията на туристи и клиенти от различни националности. </w:t>
      </w:r>
    </w:p>
    <w:p>
      <w:pPr>
        <w:shd w:val="clear" w:color="auto" w:fill="FFFFFF"/>
        <w:spacing w:line="360" w:lineRule="auto"/>
        <w:ind w:left="-2" w:hanging="2"/>
        <w:jc w:val="both"/>
        <w:rPr>
          <w:sz w:val="24"/>
          <w:szCs w:val="24"/>
          <w:lang w:val="en-GB" w:eastAsia="en-GB"/>
        </w:rPr>
      </w:pPr>
      <w:r>
        <w:rPr>
          <w:color w:val="000000"/>
          <w:sz w:val="24"/>
          <w:szCs w:val="24"/>
          <w:lang w:val="en-GB" w:eastAsia="en-GB"/>
        </w:rPr>
        <w:tab/>
      </w:r>
      <w:r>
        <w:rPr>
          <w:color w:val="000000"/>
          <w:sz w:val="24"/>
          <w:szCs w:val="24"/>
          <w:lang w:val="en-GB" w:eastAsia="en-GB"/>
        </w:rPr>
        <w:tab/>
      </w:r>
      <w:r>
        <w:rPr>
          <w:color w:val="000000"/>
          <w:sz w:val="24"/>
          <w:szCs w:val="24"/>
          <w:lang w:val="en-GB" w:eastAsia="en-GB"/>
        </w:rPr>
        <w:tab/>
      </w:r>
      <w:r>
        <w:rPr>
          <w:color w:val="000000"/>
          <w:sz w:val="24"/>
          <w:szCs w:val="24"/>
          <w:lang w:val="en-GB" w:eastAsia="en-GB"/>
        </w:rPr>
        <w:t>Студентите от специалността „Мениджмънт на туризма и развлекателния бизнес“ развиват комуникационни и организационни умения за създаване на качествен развлекателен продукт, умеят да водят отчетност и счетоводни операции, да извършват анализ и прогнози на дейности в туризма, прилагат правно-нормативната уредба в туризма.</w:t>
      </w:r>
    </w:p>
    <w:p>
      <w:pPr>
        <w:spacing w:line="360" w:lineRule="auto"/>
        <w:ind w:left="-2" w:hanging="2"/>
        <w:jc w:val="both"/>
        <w:rPr>
          <w:color w:val="000000"/>
          <w:sz w:val="24"/>
          <w:szCs w:val="24"/>
          <w:lang w:val="en-GB" w:eastAsia="en-GB"/>
        </w:rPr>
      </w:pPr>
    </w:p>
    <w:p>
      <w:pPr>
        <w:spacing w:line="360" w:lineRule="auto"/>
        <w:ind w:left="-2" w:hanging="2"/>
        <w:jc w:val="both"/>
        <w:rPr>
          <w:sz w:val="24"/>
          <w:szCs w:val="24"/>
          <w:lang w:val="en-GB" w:eastAsia="en-GB"/>
        </w:rPr>
      </w:pPr>
      <w:r>
        <w:rPr>
          <w:color w:val="000000"/>
          <w:sz w:val="24"/>
          <w:szCs w:val="24"/>
          <w:lang w:val="en-GB" w:eastAsia="en-GB"/>
        </w:rPr>
        <w:t>Дата: 31.03.2023 г.     Директор Колеж по туризъм Варна при ИУ-Варна: ..............................</w:t>
      </w:r>
    </w:p>
    <w:p>
      <w:pPr>
        <w:spacing w:line="360" w:lineRule="auto"/>
        <w:ind w:left="-2" w:hanging="2"/>
        <w:jc w:val="both"/>
        <w:rPr>
          <w:sz w:val="24"/>
          <w:szCs w:val="24"/>
          <w:lang w:val="en-GB" w:eastAsia="en-GB"/>
        </w:rPr>
      </w:pPr>
      <w:r>
        <w:rPr>
          <w:color w:val="000000"/>
          <w:sz w:val="24"/>
          <w:szCs w:val="24"/>
          <w:lang w:val="en-GB" w:eastAsia="en-GB"/>
        </w:rPr>
        <w:t xml:space="preserve">                                                                                               /доц.д-р Генка Рафаилова/ </w:t>
      </w:r>
    </w:p>
    <w:p>
      <w:pPr>
        <w:rPr>
          <w:lang w:val="ru-RU"/>
        </w:rPr>
      </w:pPr>
    </w:p>
    <w:p>
      <w:pPr>
        <w:spacing w:line="360" w:lineRule="auto"/>
        <w:ind w:left="1077"/>
        <w:rPr>
          <w:sz w:val="24"/>
        </w:rPr>
      </w:pPr>
    </w:p>
    <w:p>
      <w:pPr>
        <w:spacing w:line="360" w:lineRule="auto"/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</w:t>
      </w:r>
    </w:p>
    <w:sectPr>
      <w:headerReference r:id="rId3" w:type="default"/>
      <w:footerReference r:id="rId4" w:type="default"/>
      <w:footerReference r:id="rId5" w:type="even"/>
      <w:pgSz w:w="11906" w:h="16838"/>
      <w:pgMar w:top="2127" w:right="991" w:bottom="1276" w:left="1276" w:header="708" w:footer="70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framePr w:wrap="around" w:vAnchor="text" w:hAnchor="margin" w:xAlign="right" w:y="1"/>
      <w:rPr>
        <w:rStyle w:val="20"/>
      </w:rPr>
    </w:pPr>
  </w:p>
  <w:tbl>
    <w:tblPr>
      <w:tblStyle w:val="12"/>
      <w:tblW w:w="0" w:type="auto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4889"/>
      <w:gridCol w:w="4890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wBefore w:w="0" w:type="dxa"/>
      </w:trPr>
      <w:tc>
        <w:tcPr>
          <w:tcW w:w="4889" w:type="dxa"/>
          <w:noWrap w:val="0"/>
          <w:vAlign w:val="top"/>
        </w:tcPr>
        <w:p>
          <w:pPr>
            <w:pStyle w:val="18"/>
            <w:ind w:right="360"/>
            <w:rPr>
              <w:i/>
              <w:sz w:val="22"/>
              <w:lang w:val="bg-BG"/>
            </w:rPr>
          </w:pPr>
          <w:r>
            <w:rPr>
              <w:i/>
              <w:sz w:val="22"/>
            </w:rPr>
            <w:t>12.00.01 RP</w:t>
          </w:r>
          <w:r>
            <w:rPr>
              <w:i/>
              <w:sz w:val="22"/>
              <w:lang w:val="bg-BG"/>
            </w:rPr>
            <w:t xml:space="preserve">                   Ревизия 03/17.06.2021г</w:t>
          </w:r>
        </w:p>
      </w:tc>
      <w:tc>
        <w:tcPr>
          <w:tcW w:w="4890" w:type="dxa"/>
          <w:noWrap w:val="0"/>
          <w:vAlign w:val="top"/>
        </w:tcPr>
        <w:p>
          <w:pPr>
            <w:pStyle w:val="18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  <w:lang w:val="bg-BG"/>
            </w:rPr>
            <w:t>Стр</w:t>
          </w:r>
          <w:r>
            <w:rPr>
              <w:sz w:val="22"/>
              <w:szCs w:val="22"/>
            </w:rPr>
            <w:t>.</w:t>
          </w:r>
          <w:r>
            <w:rPr>
              <w:sz w:val="22"/>
              <w:szCs w:val="22"/>
              <w:lang w:val="bg-BG"/>
            </w:rPr>
            <w:t xml:space="preserve"> </w:t>
          </w:r>
          <w:r>
            <w:rPr>
              <w:b/>
              <w:bCs/>
              <w:sz w:val="22"/>
              <w:szCs w:val="22"/>
            </w:rPr>
            <w:fldChar w:fldCharType="begin"/>
          </w:r>
          <w:r>
            <w:rPr>
              <w:b/>
              <w:bCs/>
              <w:sz w:val="22"/>
              <w:szCs w:val="22"/>
            </w:rPr>
            <w:instrText xml:space="preserve">PAGE</w:instrText>
          </w:r>
          <w:r>
            <w:rPr>
              <w:b/>
              <w:bCs/>
              <w:sz w:val="22"/>
              <w:szCs w:val="22"/>
            </w:rPr>
            <w:fldChar w:fldCharType="separate"/>
          </w:r>
          <w:r>
            <w:rPr>
              <w:b/>
              <w:bCs/>
              <w:sz w:val="22"/>
              <w:szCs w:val="22"/>
              <w:lang/>
            </w:rPr>
            <w:t>2</w:t>
          </w:r>
          <w:r>
            <w:rPr>
              <w:b/>
              <w:bCs/>
              <w:sz w:val="22"/>
              <w:szCs w:val="22"/>
            </w:rPr>
            <w:fldChar w:fldCharType="end"/>
          </w:r>
          <w:r>
            <w:rPr>
              <w:sz w:val="22"/>
              <w:szCs w:val="22"/>
              <w:lang w:val="bg-BG"/>
            </w:rPr>
            <w:t xml:space="preserve"> от </w:t>
          </w:r>
          <w:r>
            <w:rPr>
              <w:b/>
              <w:bCs/>
              <w:sz w:val="22"/>
              <w:szCs w:val="22"/>
            </w:rPr>
            <w:fldChar w:fldCharType="begin"/>
          </w:r>
          <w:r>
            <w:rPr>
              <w:b/>
              <w:bCs/>
              <w:sz w:val="22"/>
              <w:szCs w:val="22"/>
            </w:rPr>
            <w:instrText xml:space="preserve">NUMPAGES</w:instrText>
          </w:r>
          <w:r>
            <w:rPr>
              <w:b/>
              <w:bCs/>
              <w:sz w:val="22"/>
              <w:szCs w:val="22"/>
            </w:rPr>
            <w:fldChar w:fldCharType="separate"/>
          </w:r>
          <w:r>
            <w:rPr>
              <w:b/>
              <w:bCs/>
              <w:sz w:val="22"/>
              <w:szCs w:val="22"/>
              <w:lang/>
            </w:rPr>
            <w:t>2</w:t>
          </w:r>
          <w:r>
            <w:rPr>
              <w:b/>
              <w:bCs/>
              <w:sz w:val="22"/>
              <w:szCs w:val="22"/>
            </w:rPr>
            <w:fldChar w:fldCharType="end"/>
          </w:r>
        </w:p>
      </w:tc>
    </w:tr>
  </w:tbl>
  <w:p>
    <w:pPr>
      <w:pStyle w:val="1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framePr w:wrap="around" w:vAnchor="text" w:hAnchor="margin" w:xAlign="right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end"/>
    </w:r>
  </w:p>
  <w:p>
    <w:pPr>
      <w:pStyle w:val="1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tabs>
        <w:tab w:val="clear" w:pos="8306"/>
      </w:tabs>
      <w:jc w:val="both"/>
      <w:rPr>
        <w:lang w:val="bg-BG"/>
      </w:rPr>
    </w:pPr>
    <w:r>
      <w:rPr>
        <w:lang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971550</wp:posOffset>
              </wp:positionH>
              <wp:positionV relativeFrom="paragraph">
                <wp:posOffset>28575</wp:posOffset>
              </wp:positionV>
              <wp:extent cx="3714750" cy="485775"/>
              <wp:effectExtent l="0" t="0" r="3810" b="1905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47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360" w:lineRule="auto"/>
                            <w:jc w:val="both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ИКОНОМИЧЕСКИ  УНИВЕРСИТЕТ – ВАРНА</w:t>
                          </w:r>
                        </w:p>
                        <w:p>
                          <w:pPr>
                            <w:pStyle w:val="3"/>
                            <w:spacing w:line="360" w:lineRule="auto"/>
                          </w:pPr>
                          <w:r>
                            <w:t>КОЛЕЖ ПО ТУРИЗЪМ - ВАРНА</w:t>
                          </w:r>
                        </w:p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left:76.5pt;margin-top:2.25pt;height:38.25pt;width:292.5pt;z-index:251659264;mso-width-relative:page;mso-height-relative:page;" fillcolor="#FFFFFF" filled="t" stroked="f" coordsize="21600,21600" o:gfxdata="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z7EBK1gAAAAgBAAAPAAAAAAAAAAEAIAAAACIAAABkcnMvZG93bnJldi54bWxQSwECFAAU&#10;AAAACACHTuJA/VVvmLoBAACEAwAADgAAAAAAAAABACAAAAAlAQAAZHJzL2Uyb0RvYy54bWxQSwUG&#10;AAAAAAYABgBZAQAAUQUAAAAA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3"/>
                      <w:spacing w:line="360" w:lineRule="auto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ИКОНОМИЧЕСКИ  УНИВЕРСИТЕТ – ВАРНА</w:t>
                    </w:r>
                  </w:p>
                  <w:p>
                    <w:pPr>
                      <w:pStyle w:val="3"/>
                      <w:spacing w:line="360" w:lineRule="auto"/>
                    </w:pPr>
                    <w:r>
                      <w:t>КОЛЕЖ ПО ТУРИЗЪМ - ВАРНА</w:t>
                    </w:r>
                  </w:p>
                </w:txbxContent>
              </v:textbox>
            </v:shape>
          </w:pict>
        </mc:Fallback>
      </mc:AlternateContent>
    </w:r>
    <w:r>
      <w:t xml:space="preserve">       </w:t>
    </w:r>
    <w:r>
      <w:rPr>
        <w:rFonts w:ascii="Arial" w:hAnsi="Arial"/>
        <w:b/>
        <w:lang w:val="bg-BG" w:eastAsia="bg-BG"/>
      </w:rPr>
      <w:drawing>
        <wp:inline distT="0" distB="0" distL="114300" distR="114300">
          <wp:extent cx="610235" cy="610235"/>
          <wp:effectExtent l="0" t="0" r="14605" b="14605"/>
          <wp:docPr id="2" name="Картина 2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2" descr="Logo-B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23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</w:t>
    </w:r>
    <w:r>
      <w:rPr>
        <w:lang w:val="bg-BG"/>
      </w:rPr>
      <w:t xml:space="preserve">    </w:t>
    </w:r>
    <w:r>
      <w:t xml:space="preserve">                                                                  </w:t>
    </w:r>
    <w:r>
      <w:rPr>
        <w:color w:val="000000"/>
        <w:lang/>
      </w:rPr>
      <w:drawing>
        <wp:inline distT="0" distB="0" distL="114300" distR="114300">
          <wp:extent cx="1632585" cy="332740"/>
          <wp:effectExtent l="0" t="0" r="13335" b="2540"/>
          <wp:docPr id="3" name="Picture 1" descr="https://lh6.googleusercontent.com/3y2CWnleNqM4oUy7AlCkCKjRqF0WBkw2OHm6y_mWPX1kb4IiTY6pmzixoga1Ilb475JcNaLp5jJnHm-Yp-GvddsSo7XNmL3woB3a5vs7YBjQWgNCMHgzPBAtDXL4MItcmjnLd8dGMjnRRUMqYq0u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https://lh6.googleusercontent.com/3y2CWnleNqM4oUy7AlCkCKjRqF0WBkw2OHm6y_mWPX1kb4IiTY6pmzixoga1Ilb475JcNaLp5jJnHm-Yp-GvddsSo7XNmL3woB3a5vs7YBjQWgNCMHgzPBAtDXL4MItcmjnLd8dGMjnRRUMqYq0uv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3258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77446B"/>
    <w:multiLevelType w:val="multilevel"/>
    <w:tmpl w:val="2E77446B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C36F47"/>
    <w:multiLevelType w:val="multilevel"/>
    <w:tmpl w:val="30C36F4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311B07EF"/>
    <w:multiLevelType w:val="multilevel"/>
    <w:tmpl w:val="311B07EF"/>
    <w:lvl w:ilvl="0" w:tentative="0">
      <w:start w:val="1"/>
      <w:numFmt w:val="upperRoman"/>
      <w:pStyle w:val="10"/>
      <w:lvlText w:val="%1."/>
      <w:lvlJc w:val="left"/>
      <w:pPr>
        <w:tabs>
          <w:tab w:val="left" w:pos="1146"/>
        </w:tabs>
        <w:ind w:left="1146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">
    <w:nsid w:val="42EC2BD6"/>
    <w:multiLevelType w:val="multilevel"/>
    <w:tmpl w:val="42EC2BD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456321E4"/>
    <w:multiLevelType w:val="multilevel"/>
    <w:tmpl w:val="456321E4"/>
    <w:lvl w:ilvl="0" w:tentative="0">
      <w:start w:val="1"/>
      <w:numFmt w:val="upperRoman"/>
      <w:pStyle w:val="7"/>
      <w:lvlText w:val="%1."/>
      <w:lvlJc w:val="left"/>
      <w:pPr>
        <w:tabs>
          <w:tab w:val="left" w:pos="720"/>
        </w:tabs>
        <w:ind w:left="360" w:hanging="360"/>
      </w:pPr>
      <w:rPr>
        <w:rFonts w:hint="default"/>
      </w:rPr>
    </w:lvl>
    <w:lvl w:ilvl="1" w:tentative="0">
      <w:start w:val="1"/>
      <w:numFmt w:val="bullet"/>
      <w:lvlText w:val=""/>
      <w:lvlJc w:val="left"/>
      <w:pPr>
        <w:tabs>
          <w:tab w:val="left" w:pos="1477"/>
        </w:tabs>
        <w:ind w:left="1477" w:hanging="397"/>
      </w:pPr>
      <w:rPr>
        <w:rFonts w:hint="default" w:ascii="Wingdings" w:hAnsi="Wingdings"/>
        <w:sz w:val="16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5653040E"/>
    <w:multiLevelType w:val="multilevel"/>
    <w:tmpl w:val="5653040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61C8703A"/>
    <w:multiLevelType w:val="multilevel"/>
    <w:tmpl w:val="61C8703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4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4"/>
  </w:num>
  <w:num w:numId="2">
    <w:abstractNumId w:val="2"/>
  </w:num>
  <w:num w:numId="3">
    <w:abstractNumId w:val="5"/>
    <w:lvlOverride w:ilvl="0">
      <w:lvl w:ilvl="0" w:tentative="1">
        <w:start w:val="0"/>
        <w:numFmt w:val="upperRoman"/>
        <w:lvlText w:val="%1."/>
        <w:lvlJc w:val="right"/>
      </w:lvl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0"/>
  <w:displayVerticalDrawingGridEvery w:val="0"/>
  <w:doNotUseMarginsForDrawingGridOrigin w:val="1"/>
  <w:drawingGridHorizontalOrigin w:val="1701"/>
  <w:drawingGridVerticalOrigin w:val="1984"/>
  <w:noPunctuationKerning w:val="1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CB"/>
    <w:rsid w:val="00034E27"/>
    <w:rsid w:val="00041BAF"/>
    <w:rsid w:val="000762FE"/>
    <w:rsid w:val="00085650"/>
    <w:rsid w:val="000B66A6"/>
    <w:rsid w:val="000E18D6"/>
    <w:rsid w:val="00110B2A"/>
    <w:rsid w:val="00141C2C"/>
    <w:rsid w:val="001805FB"/>
    <w:rsid w:val="00193C44"/>
    <w:rsid w:val="00194ABE"/>
    <w:rsid w:val="001B078D"/>
    <w:rsid w:val="001E5332"/>
    <w:rsid w:val="0023793D"/>
    <w:rsid w:val="00242180"/>
    <w:rsid w:val="00260AF0"/>
    <w:rsid w:val="00262C2E"/>
    <w:rsid w:val="00262F48"/>
    <w:rsid w:val="00302EAA"/>
    <w:rsid w:val="00307AF4"/>
    <w:rsid w:val="00325794"/>
    <w:rsid w:val="003439DE"/>
    <w:rsid w:val="00391D27"/>
    <w:rsid w:val="00410BAF"/>
    <w:rsid w:val="0045447E"/>
    <w:rsid w:val="00485A38"/>
    <w:rsid w:val="00497DAC"/>
    <w:rsid w:val="004C5D99"/>
    <w:rsid w:val="004D0B49"/>
    <w:rsid w:val="004D518D"/>
    <w:rsid w:val="00537BA0"/>
    <w:rsid w:val="005818F7"/>
    <w:rsid w:val="00610FE9"/>
    <w:rsid w:val="006201D8"/>
    <w:rsid w:val="006517EF"/>
    <w:rsid w:val="00671A53"/>
    <w:rsid w:val="006D6338"/>
    <w:rsid w:val="006E3EC5"/>
    <w:rsid w:val="007068C7"/>
    <w:rsid w:val="00720E4B"/>
    <w:rsid w:val="00731D11"/>
    <w:rsid w:val="007C12E0"/>
    <w:rsid w:val="0082032B"/>
    <w:rsid w:val="00846190"/>
    <w:rsid w:val="00857412"/>
    <w:rsid w:val="00884C81"/>
    <w:rsid w:val="008910D9"/>
    <w:rsid w:val="008A7343"/>
    <w:rsid w:val="008B3264"/>
    <w:rsid w:val="008C1590"/>
    <w:rsid w:val="008C5BE3"/>
    <w:rsid w:val="008D642C"/>
    <w:rsid w:val="008D6996"/>
    <w:rsid w:val="008E408D"/>
    <w:rsid w:val="0094255A"/>
    <w:rsid w:val="00954E09"/>
    <w:rsid w:val="0098486F"/>
    <w:rsid w:val="009D6763"/>
    <w:rsid w:val="009F36CB"/>
    <w:rsid w:val="009F3F83"/>
    <w:rsid w:val="00A04B1F"/>
    <w:rsid w:val="00A73C6F"/>
    <w:rsid w:val="00A82AAB"/>
    <w:rsid w:val="00AB00F5"/>
    <w:rsid w:val="00AD470B"/>
    <w:rsid w:val="00AF45DD"/>
    <w:rsid w:val="00B17B18"/>
    <w:rsid w:val="00B202FB"/>
    <w:rsid w:val="00BB1F4C"/>
    <w:rsid w:val="00BB709F"/>
    <w:rsid w:val="00BD633C"/>
    <w:rsid w:val="00C33930"/>
    <w:rsid w:val="00C37FD1"/>
    <w:rsid w:val="00C414DF"/>
    <w:rsid w:val="00C47E19"/>
    <w:rsid w:val="00C956B3"/>
    <w:rsid w:val="00CA2037"/>
    <w:rsid w:val="00CB6FCC"/>
    <w:rsid w:val="00CC696C"/>
    <w:rsid w:val="00CD1A25"/>
    <w:rsid w:val="00CF2502"/>
    <w:rsid w:val="00D42A0D"/>
    <w:rsid w:val="00D6556B"/>
    <w:rsid w:val="00D76444"/>
    <w:rsid w:val="00DE6095"/>
    <w:rsid w:val="00E03834"/>
    <w:rsid w:val="00E412CC"/>
    <w:rsid w:val="00E561D3"/>
    <w:rsid w:val="00E7426B"/>
    <w:rsid w:val="00E87E35"/>
    <w:rsid w:val="00EE2E12"/>
    <w:rsid w:val="00F1112E"/>
    <w:rsid w:val="00F11FE9"/>
    <w:rsid w:val="00F40EB1"/>
    <w:rsid w:val="00F53090"/>
    <w:rsid w:val="00F71951"/>
    <w:rsid w:val="00FD22FC"/>
    <w:rsid w:val="00FE0D33"/>
    <w:rsid w:val="0C0A031F"/>
    <w:rsid w:val="1FBC40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Verdana" w:hAnsi="Verdana" w:cs="Tahoma"/>
      <w:b/>
      <w:bCs/>
      <w:sz w:val="24"/>
      <w:lang w:val="bg-BG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rFonts w:ascii="Verdana" w:hAnsi="Verdana"/>
      <w:b/>
      <w:bCs/>
      <w:lang w:val="bg-BG"/>
    </w:rPr>
  </w:style>
  <w:style w:type="paragraph" w:styleId="4">
    <w:name w:val="heading 3"/>
    <w:basedOn w:val="1"/>
    <w:next w:val="1"/>
    <w:qFormat/>
    <w:uiPriority w:val="0"/>
    <w:pPr>
      <w:keepNext/>
      <w:spacing w:line="360" w:lineRule="auto"/>
      <w:jc w:val="center"/>
      <w:outlineLvl w:val="2"/>
    </w:pPr>
    <w:rPr>
      <w:sz w:val="24"/>
      <w:lang w:val="bg-BG"/>
    </w:rPr>
  </w:style>
  <w:style w:type="paragraph" w:styleId="5">
    <w:name w:val="heading 4"/>
    <w:basedOn w:val="1"/>
    <w:next w:val="1"/>
    <w:qFormat/>
    <w:uiPriority w:val="0"/>
    <w:pPr>
      <w:keepNext/>
      <w:jc w:val="center"/>
      <w:outlineLvl w:val="3"/>
    </w:pPr>
    <w:rPr>
      <w:rFonts w:ascii="Arial" w:hAnsi="Arial" w:cs="Arial"/>
      <w:b/>
      <w:bCs/>
      <w:sz w:val="28"/>
      <w:lang w:val="bg-BG"/>
    </w:rPr>
  </w:style>
  <w:style w:type="paragraph" w:styleId="6">
    <w:name w:val="heading 5"/>
    <w:basedOn w:val="1"/>
    <w:next w:val="1"/>
    <w:qFormat/>
    <w:uiPriority w:val="0"/>
    <w:pPr>
      <w:keepNext/>
      <w:numPr>
        <w:ilvl w:val="0"/>
        <w:numId w:val="1"/>
      </w:numPr>
      <w:tabs>
        <w:tab w:val="left" w:pos="284"/>
        <w:tab w:val="clear" w:pos="720"/>
      </w:tabs>
      <w:spacing w:line="360" w:lineRule="auto"/>
      <w:jc w:val="both"/>
      <w:outlineLvl w:val="4"/>
    </w:pPr>
    <w:rPr>
      <w:sz w:val="24"/>
      <w:lang w:val="bg-BG"/>
    </w:rPr>
  </w:style>
  <w:style w:type="paragraph" w:styleId="7">
    <w:name w:val="heading 6"/>
    <w:basedOn w:val="1"/>
    <w:next w:val="1"/>
    <w:qFormat/>
    <w:uiPriority w:val="0"/>
    <w:pPr>
      <w:keepNext/>
      <w:numPr>
        <w:ilvl w:val="0"/>
        <w:numId w:val="1"/>
      </w:numPr>
      <w:tabs>
        <w:tab w:val="left" w:pos="284"/>
        <w:tab w:val="clear" w:pos="720"/>
      </w:tabs>
      <w:spacing w:line="360" w:lineRule="auto"/>
      <w:jc w:val="both"/>
      <w:outlineLvl w:val="5"/>
    </w:pPr>
    <w:rPr>
      <w:b/>
      <w:bCs/>
      <w:sz w:val="24"/>
      <w:lang w:val="bg-BG"/>
    </w:rPr>
  </w:style>
  <w:style w:type="paragraph" w:styleId="8">
    <w:name w:val="heading 7"/>
    <w:basedOn w:val="1"/>
    <w:next w:val="1"/>
    <w:qFormat/>
    <w:uiPriority w:val="0"/>
    <w:pPr>
      <w:keepNext/>
      <w:spacing w:line="360" w:lineRule="auto"/>
      <w:ind w:firstLine="720"/>
      <w:jc w:val="both"/>
      <w:outlineLvl w:val="6"/>
    </w:pPr>
    <w:rPr>
      <w:sz w:val="24"/>
      <w:lang w:val="bg-BG"/>
    </w:rPr>
  </w:style>
  <w:style w:type="paragraph" w:styleId="9">
    <w:name w:val="heading 8"/>
    <w:basedOn w:val="1"/>
    <w:next w:val="1"/>
    <w:qFormat/>
    <w:uiPriority w:val="0"/>
    <w:pPr>
      <w:keepNext/>
      <w:spacing w:line="360" w:lineRule="auto"/>
      <w:outlineLvl w:val="7"/>
    </w:pPr>
    <w:rPr>
      <w:sz w:val="24"/>
      <w:lang w:val="bg-BG"/>
    </w:rPr>
  </w:style>
  <w:style w:type="paragraph" w:styleId="10">
    <w:name w:val="heading 9"/>
    <w:basedOn w:val="1"/>
    <w:next w:val="1"/>
    <w:qFormat/>
    <w:uiPriority w:val="0"/>
    <w:pPr>
      <w:keepNext/>
      <w:numPr>
        <w:ilvl w:val="0"/>
        <w:numId w:val="2"/>
      </w:numPr>
      <w:spacing w:line="360" w:lineRule="auto"/>
      <w:jc w:val="both"/>
      <w:outlineLvl w:val="8"/>
    </w:pPr>
    <w:rPr>
      <w:b/>
      <w:bCs/>
      <w:sz w:val="24"/>
      <w:lang w:val="bg-BG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23"/>
    <w:unhideWhenUsed/>
    <w:uiPriority w:val="99"/>
    <w:rPr>
      <w:rFonts w:ascii="Segoe UI" w:hAnsi="Segoe UI" w:cs="Segoe UI"/>
      <w:sz w:val="18"/>
      <w:szCs w:val="18"/>
    </w:rPr>
  </w:style>
  <w:style w:type="paragraph" w:styleId="14">
    <w:name w:val="Body Text"/>
    <w:basedOn w:val="1"/>
    <w:uiPriority w:val="0"/>
    <w:pPr>
      <w:spacing w:line="360" w:lineRule="auto"/>
      <w:jc w:val="both"/>
    </w:pPr>
    <w:rPr>
      <w:sz w:val="24"/>
      <w:lang w:val="bg-BG"/>
    </w:rPr>
  </w:style>
  <w:style w:type="paragraph" w:styleId="15">
    <w:name w:val="Body Text 2"/>
    <w:basedOn w:val="1"/>
    <w:uiPriority w:val="0"/>
    <w:pPr>
      <w:spacing w:line="360" w:lineRule="auto"/>
      <w:jc w:val="both"/>
    </w:pPr>
    <w:rPr>
      <w:sz w:val="26"/>
      <w:lang w:val="bg-BG"/>
    </w:rPr>
  </w:style>
  <w:style w:type="paragraph" w:styleId="16">
    <w:name w:val="Body Text Indent"/>
    <w:basedOn w:val="1"/>
    <w:uiPriority w:val="0"/>
    <w:pPr>
      <w:ind w:firstLine="567"/>
    </w:pPr>
    <w:rPr>
      <w:sz w:val="28"/>
      <w:lang w:val="bg-BG"/>
    </w:rPr>
  </w:style>
  <w:style w:type="paragraph" w:styleId="17">
    <w:name w:val="Body Text Indent 2"/>
    <w:basedOn w:val="1"/>
    <w:uiPriority w:val="0"/>
    <w:pPr>
      <w:spacing w:line="360" w:lineRule="auto"/>
      <w:ind w:firstLine="720"/>
      <w:jc w:val="both"/>
    </w:pPr>
    <w:rPr>
      <w:sz w:val="24"/>
      <w:lang w:val="bg-BG"/>
    </w:rPr>
  </w:style>
  <w:style w:type="paragraph" w:styleId="18">
    <w:name w:val="footer"/>
    <w:basedOn w:val="1"/>
    <w:link w:val="24"/>
    <w:uiPriority w:val="99"/>
    <w:pPr>
      <w:tabs>
        <w:tab w:val="center" w:pos="4153"/>
        <w:tab w:val="right" w:pos="8306"/>
      </w:tabs>
    </w:pPr>
  </w:style>
  <w:style w:type="paragraph" w:styleId="19">
    <w:name w:val="header"/>
    <w:basedOn w:val="1"/>
    <w:uiPriority w:val="0"/>
    <w:pPr>
      <w:tabs>
        <w:tab w:val="center" w:pos="4153"/>
        <w:tab w:val="right" w:pos="8306"/>
      </w:tabs>
    </w:pPr>
  </w:style>
  <w:style w:type="character" w:styleId="20">
    <w:name w:val="page number"/>
    <w:basedOn w:val="11"/>
    <w:uiPriority w:val="0"/>
  </w:style>
  <w:style w:type="paragraph" w:styleId="21">
    <w:name w:val="Plain Text"/>
    <w:basedOn w:val="1"/>
    <w:uiPriority w:val="0"/>
    <w:rPr>
      <w:rFonts w:ascii="Courier New" w:hAnsi="Courier New" w:cs="Courier New"/>
    </w:rPr>
  </w:style>
  <w:style w:type="table" w:styleId="22">
    <w:name w:val="Table Grid"/>
    <w:basedOn w:val="12"/>
    <w:uiPriority w:val="59"/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3">
    <w:name w:val="Balloon Text Char"/>
    <w:link w:val="13"/>
    <w:semiHidden/>
    <w:uiPriority w:val="99"/>
    <w:rPr>
      <w:rFonts w:ascii="Segoe UI" w:hAnsi="Segoe UI" w:cs="Segoe UI"/>
      <w:sz w:val="18"/>
      <w:szCs w:val="18"/>
      <w:lang w:val="en-US" w:eastAsia="en-US"/>
    </w:rPr>
  </w:style>
  <w:style w:type="character" w:customStyle="1" w:styleId="24">
    <w:name w:val="Footer Char"/>
    <w:link w:val="18"/>
    <w:uiPriority w:val="99"/>
    <w:rPr>
      <w:lang w:val="en-US" w:eastAsia="en-US"/>
    </w:rPr>
  </w:style>
  <w:style w:type="paragraph" w:styleId="25">
    <w:name w:val="List Paragraph"/>
    <w:basedOn w:val="1"/>
    <w:qFormat/>
    <w:uiPriority w:val="34"/>
    <w:pPr>
      <w:ind w:left="720"/>
      <w:contextualSpacing/>
    </w:pPr>
    <w:rPr>
      <w:rFonts w:eastAsia="SimSun"/>
    </w:rPr>
  </w:style>
  <w:style w:type="paragraph" w:customStyle="1" w:styleId="26">
    <w:name w:val="Default"/>
    <w:uiPriority w:val="0"/>
    <w:pPr>
      <w:autoSpaceDE w:val="0"/>
      <w:autoSpaceDN w:val="0"/>
      <w:adjustRightInd w:val="0"/>
    </w:pPr>
    <w:rPr>
      <w:color w:val="000000"/>
      <w:sz w:val="24"/>
      <w:szCs w:val="24"/>
      <w:lang w:val="en-GB" w:eastAsia="en-GB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IU-Varna</Company>
  <Pages>6</Pages>
  <Words>1731</Words>
  <Characters>9868</Characters>
  <Lines>82</Lines>
  <Paragraphs>23</Paragraphs>
  <TotalTime>0.958333333333333</TotalTime>
  <ScaleCrop>false</ScaleCrop>
  <LinksUpToDate>false</LinksUpToDate>
  <CharactersWithSpaces>11576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2023-04-10T11:38:00Z</dcterms:created>
  <dc:creator>Bistra Vasileva</dc:creator>
  <cp:lastModifiedBy>Генка Рафаилова</cp:lastModifiedBy>
  <cp:lastPrinted>2021-06-22T07:10:00Z</cp:lastPrinted>
  <dcterms:modified xsi:type="dcterms:W3CDTF">2024-03-16T06:02:05Z</dcterms:modified>
  <dc:title>ОТЗИВ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2D7AEAE12B7240B9AA3623942A65B9FC</vt:lpwstr>
  </property>
</Properties>
</file>